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564C" w14:textId="77777777" w:rsidR="004E49D7" w:rsidRPr="009130B1" w:rsidRDefault="004E49D7" w:rsidP="004E49D7">
      <w:pPr>
        <w:pStyle w:val="BodyA"/>
        <w:tabs>
          <w:tab w:val="left" w:pos="2330"/>
        </w:tabs>
        <w:jc w:val="both"/>
        <w:rPr>
          <w:rFonts w:ascii="Source Sans Pro SemiBold" w:hAnsi="Source Sans Pro SemiBold"/>
          <w:b/>
          <w:bCs/>
          <w:color w:val="7F7F7F"/>
          <w:sz w:val="36"/>
          <w:szCs w:val="36"/>
          <w:lang w:val="sv-SE"/>
        </w:rPr>
      </w:pPr>
    </w:p>
    <w:p w14:paraId="2B2538E3" w14:textId="28EE46BF" w:rsidR="004E49D7" w:rsidRDefault="00AF278F" w:rsidP="004E49D7">
      <w:pPr>
        <w:pStyle w:val="BodyA"/>
        <w:jc w:val="both"/>
        <w:rPr>
          <w:rFonts w:ascii="Source Sans Pro SemiBold" w:hAnsi="Source Sans Pro SemiBold"/>
          <w:b/>
          <w:bCs/>
          <w:color w:val="7F7F7F"/>
          <w:sz w:val="36"/>
          <w:szCs w:val="36"/>
          <w:lang w:val="sv-SE"/>
        </w:rPr>
      </w:pPr>
      <w:r w:rsidRPr="00AF278F">
        <w:rPr>
          <w:rFonts w:ascii="Source Sans Pro SemiBold" w:hAnsi="Source Sans Pro SemiBold"/>
          <w:b/>
          <w:bCs/>
          <w:color w:val="7F7F7F"/>
          <w:sz w:val="36"/>
          <w:szCs w:val="36"/>
          <w:lang w:val="sv-SE"/>
        </w:rPr>
        <w:t>Primjena univerzalnog dizajna u visokom obrazovanju</w:t>
      </w:r>
    </w:p>
    <w:p w14:paraId="77DB22EA" w14:textId="77777777" w:rsidR="005604A9" w:rsidRPr="009130B1" w:rsidRDefault="005604A9" w:rsidP="004E49D7">
      <w:pPr>
        <w:pStyle w:val="BodyA"/>
        <w:jc w:val="both"/>
        <w:rPr>
          <w:rFonts w:ascii="Source Sans Pro" w:hAnsi="Source Sans Pro"/>
          <w:color w:val="7F7F7F"/>
          <w:lang w:val="sv-SE"/>
        </w:rPr>
      </w:pPr>
    </w:p>
    <w:p w14:paraId="4E04212C" w14:textId="77777777" w:rsidR="004E49D7" w:rsidRPr="00A62FED" w:rsidRDefault="004E49D7" w:rsidP="004E49D7">
      <w:pPr>
        <w:pStyle w:val="BodyA"/>
        <w:jc w:val="both"/>
        <w:rPr>
          <w:rFonts w:ascii="Source Sans Pro" w:hAnsi="Source Sans Pro"/>
          <w:color w:val="7F7F7F"/>
          <w:sz w:val="24"/>
          <w:szCs w:val="24"/>
          <w:lang w:val="sv-SE"/>
        </w:rPr>
      </w:pPr>
    </w:p>
    <w:p w14:paraId="22CA7594" w14:textId="4C80313A" w:rsidR="005604A9" w:rsidRPr="00A62FED" w:rsidRDefault="00A62FED" w:rsidP="005604A9">
      <w:pPr>
        <w:pStyle w:val="BodyA"/>
        <w:rPr>
          <w:rFonts w:ascii="Source Sans Pro" w:hAnsi="Source Sans Pro"/>
          <w:b/>
          <w:bCs/>
          <w:color w:val="auto"/>
          <w:sz w:val="24"/>
          <w:szCs w:val="24"/>
          <w:lang w:val="sv-SE"/>
        </w:rPr>
      </w:pPr>
      <w:r w:rsidRPr="00A62FED">
        <w:rPr>
          <w:rFonts w:ascii="Source Sans Pro" w:hAnsi="Source Sans Pro"/>
          <w:b/>
          <w:bCs/>
          <w:color w:val="auto"/>
          <w:sz w:val="24"/>
          <w:szCs w:val="24"/>
          <w:lang w:val="sv-SE"/>
        </w:rPr>
        <w:t>PODRIJETLO KONCEPTA UNIVERZALNOG DIZAJNA</w:t>
      </w:r>
    </w:p>
    <w:p w14:paraId="3E4CC2D7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</w:p>
    <w:p w14:paraId="4F3D6186" w14:textId="03291C75" w:rsidR="00AF278F" w:rsidRDefault="00AF278F" w:rsidP="001D51F1">
      <w:pPr>
        <w:pStyle w:val="BodyA"/>
        <w:jc w:val="both"/>
        <w:rPr>
          <w:rFonts w:ascii="Source Sans Pro" w:hAnsi="Source Sans Pro"/>
          <w:lang w:val="sv-SE"/>
        </w:rPr>
      </w:pPr>
      <w:r w:rsidRPr="00AF278F">
        <w:rPr>
          <w:rFonts w:ascii="Source Sans Pro" w:hAnsi="Source Sans Pro"/>
          <w:lang w:val="sv-SE"/>
        </w:rPr>
        <w:t xml:space="preserve">Pojam </w:t>
      </w:r>
      <w:r w:rsidRPr="00AF278F">
        <w:rPr>
          <w:rFonts w:ascii="Source Sans Pro" w:hAnsi="Source Sans Pro"/>
          <w:b/>
          <w:bCs/>
          <w:lang w:val="sv-SE"/>
        </w:rPr>
        <w:t>univerzalnog dizajna</w:t>
      </w:r>
      <w:r w:rsidRPr="00AF278F">
        <w:rPr>
          <w:rFonts w:ascii="Source Sans Pro" w:hAnsi="Source Sans Pro"/>
          <w:lang w:val="sv-SE"/>
        </w:rPr>
        <w:t xml:space="preserve"> (UD) predstavlja dizajn proizvoda, okruženja, programa i usluga kakav</w:t>
      </w:r>
      <w:r>
        <w:rPr>
          <w:rFonts w:ascii="Source Sans Pro" w:hAnsi="Source Sans Pro"/>
          <w:lang w:val="sv-SE"/>
        </w:rPr>
        <w:t xml:space="preserve"> </w:t>
      </w:r>
      <w:r w:rsidRPr="00AF278F">
        <w:rPr>
          <w:rFonts w:ascii="Source Sans Pro" w:hAnsi="Source Sans Pro"/>
          <w:lang w:val="sv-SE"/>
        </w:rPr>
        <w:t>mogu koristiti svi, u najvećoj mogućoj mjeri i bez potrebe za dodatnom prilagodbom ili upotrebom</w:t>
      </w:r>
      <w:r>
        <w:rPr>
          <w:rFonts w:ascii="Source Sans Pro" w:hAnsi="Source Sans Pro"/>
          <w:lang w:val="sv-SE"/>
        </w:rPr>
        <w:t xml:space="preserve"> </w:t>
      </w:r>
      <w:r w:rsidRPr="00AF278F">
        <w:rPr>
          <w:rFonts w:ascii="Source Sans Pro" w:hAnsi="Source Sans Pro"/>
          <w:lang w:val="sv-SE"/>
        </w:rPr>
        <w:t>specijaliziranog dizajna (Mace i sur., 1991, Konvencija o pravima osoba s invaliditetom, 2007).</w:t>
      </w:r>
    </w:p>
    <w:p w14:paraId="299288FE" w14:textId="77777777" w:rsidR="00AF278F" w:rsidRPr="00AF278F" w:rsidRDefault="00AF278F" w:rsidP="001D51F1">
      <w:pPr>
        <w:pStyle w:val="BodyA"/>
        <w:jc w:val="both"/>
        <w:rPr>
          <w:rFonts w:ascii="Source Sans Pro" w:hAnsi="Source Sans Pro"/>
          <w:lang w:val="sv-SE"/>
        </w:rPr>
      </w:pPr>
    </w:p>
    <w:p w14:paraId="00D33CD5" w14:textId="77777777" w:rsidR="00AF278F" w:rsidRPr="00AF278F" w:rsidRDefault="00AF278F" w:rsidP="001D51F1">
      <w:pPr>
        <w:pStyle w:val="BodyA"/>
        <w:jc w:val="both"/>
        <w:rPr>
          <w:rFonts w:ascii="Source Sans Pro" w:hAnsi="Source Sans Pro"/>
          <w:lang w:val="sv-SE"/>
        </w:rPr>
      </w:pPr>
      <w:r w:rsidRPr="00AF278F">
        <w:rPr>
          <w:rFonts w:ascii="Source Sans Pro" w:hAnsi="Source Sans Pro"/>
          <w:lang w:val="sv-SE"/>
        </w:rPr>
        <w:t xml:space="preserve">Univerzalni dizajn je, u najširem smislu, </w:t>
      </w:r>
      <w:r w:rsidRPr="00AF278F">
        <w:rPr>
          <w:rFonts w:ascii="Source Sans Pro" w:hAnsi="Source Sans Pro"/>
          <w:b/>
          <w:bCs/>
          <w:lang w:val="sv-SE"/>
        </w:rPr>
        <w:t>dizajn za svakog korisnika</w:t>
      </w:r>
      <w:r w:rsidRPr="00AF278F">
        <w:rPr>
          <w:rFonts w:ascii="Source Sans Pro" w:hAnsi="Source Sans Pro"/>
          <w:lang w:val="sv-SE"/>
        </w:rPr>
        <w:t>, bez obzira na njihove</w:t>
      </w:r>
    </w:p>
    <w:p w14:paraId="42D1611D" w14:textId="77777777" w:rsidR="00AF278F" w:rsidRPr="00AF278F" w:rsidRDefault="00AF278F" w:rsidP="001D51F1">
      <w:pPr>
        <w:pStyle w:val="BodyA"/>
        <w:jc w:val="both"/>
        <w:rPr>
          <w:rFonts w:ascii="Source Sans Pro" w:hAnsi="Source Sans Pro"/>
          <w:lang w:val="sv-SE"/>
        </w:rPr>
      </w:pPr>
      <w:r w:rsidRPr="00AF278F">
        <w:rPr>
          <w:rFonts w:ascii="Source Sans Pro" w:hAnsi="Source Sans Pro"/>
          <w:lang w:val="sv-SE"/>
        </w:rPr>
        <w:t>sposobnosti (Null, 2013). Pojam je prvi put definirala radna skupina arhitekata, industrijskih</w:t>
      </w:r>
    </w:p>
    <w:p w14:paraId="4B90E650" w14:textId="04393D11" w:rsidR="00AF278F" w:rsidRDefault="00AF278F" w:rsidP="001D51F1">
      <w:pPr>
        <w:pStyle w:val="BodyA"/>
        <w:jc w:val="both"/>
        <w:rPr>
          <w:rFonts w:ascii="Source Sans Pro" w:hAnsi="Source Sans Pro"/>
          <w:lang w:val="sv-SE"/>
        </w:rPr>
      </w:pPr>
      <w:r w:rsidRPr="00AF278F">
        <w:rPr>
          <w:rFonts w:ascii="Source Sans Pro" w:hAnsi="Source Sans Pro"/>
          <w:lang w:val="sv-SE"/>
        </w:rPr>
        <w:t>dizajnera, inženjera i dizajnera okoliša na Sveučilištu Sjeverne Karoline koja je ujedno razradila i 7</w:t>
      </w:r>
      <w:r>
        <w:rPr>
          <w:rFonts w:ascii="Source Sans Pro" w:hAnsi="Source Sans Pro"/>
          <w:lang w:val="sv-SE"/>
        </w:rPr>
        <w:t xml:space="preserve"> </w:t>
      </w:r>
      <w:r w:rsidRPr="00AF278F">
        <w:rPr>
          <w:rFonts w:ascii="Source Sans Pro" w:hAnsi="Source Sans Pro"/>
          <w:lang w:val="sv-SE"/>
        </w:rPr>
        <w:t>načela univerzalnog dizajna (Connell i sur., 1997):</w:t>
      </w:r>
    </w:p>
    <w:p w14:paraId="4BB8612C" w14:textId="77777777" w:rsidR="00A8364F" w:rsidRPr="00AF278F" w:rsidRDefault="00A8364F" w:rsidP="001D51F1">
      <w:pPr>
        <w:pStyle w:val="BodyA"/>
        <w:jc w:val="both"/>
        <w:rPr>
          <w:rFonts w:ascii="Source Sans Pro" w:hAnsi="Source Sans Pro"/>
          <w:lang w:val="sv-SE"/>
        </w:rPr>
      </w:pPr>
    </w:p>
    <w:p w14:paraId="7B74B2A4" w14:textId="77777777" w:rsidR="00A8364F" w:rsidRDefault="00A8364F" w:rsidP="00AF278F">
      <w:pPr>
        <w:pStyle w:val="BodyA"/>
        <w:rPr>
          <w:rFonts w:ascii="Source Sans Pro" w:hAnsi="Source Sans Pro"/>
          <w:b/>
          <w:bCs/>
          <w:lang w:val="sv-SE"/>
        </w:rPr>
        <w:sectPr w:rsidR="00A8364F" w:rsidSect="00B40AC7">
          <w:headerReference w:type="default" r:id="rId8"/>
          <w:footerReference w:type="default" r:id="rId9"/>
          <w:pgSz w:w="11900" w:h="16840"/>
          <w:pgMar w:top="2268" w:right="1701" w:bottom="1418" w:left="1418" w:header="851" w:footer="851" w:gutter="0"/>
          <w:cols w:space="720"/>
          <w:docGrid w:linePitch="326"/>
        </w:sectPr>
      </w:pPr>
    </w:p>
    <w:p w14:paraId="6B377BBB" w14:textId="594D9D19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1. Ravnopravna uporaba</w:t>
      </w:r>
    </w:p>
    <w:p w14:paraId="4A9293CB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2. Fleksibilnost u uporabi</w:t>
      </w:r>
    </w:p>
    <w:p w14:paraId="743CAB15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3. Jednostavna i intuitivna uporaba</w:t>
      </w:r>
    </w:p>
    <w:p w14:paraId="567C4AC0" w14:textId="77777777" w:rsid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4. Uočljive informacije</w:t>
      </w:r>
    </w:p>
    <w:p w14:paraId="5079CC25" w14:textId="77777777" w:rsidR="00A62FED" w:rsidRPr="00AF278F" w:rsidRDefault="00A62FED" w:rsidP="00AF278F">
      <w:pPr>
        <w:pStyle w:val="BodyA"/>
        <w:rPr>
          <w:rFonts w:ascii="Source Sans Pro" w:hAnsi="Source Sans Pro"/>
          <w:b/>
          <w:bCs/>
          <w:lang w:val="sv-SE"/>
        </w:rPr>
      </w:pPr>
    </w:p>
    <w:p w14:paraId="794C86FB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5. Tolerancija na pogreške</w:t>
      </w:r>
    </w:p>
    <w:p w14:paraId="07E34638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6. Nizak fizički napor</w:t>
      </w:r>
    </w:p>
    <w:p w14:paraId="35098FB6" w14:textId="77777777" w:rsidR="00AF278F" w:rsidRPr="00AF278F" w:rsidRDefault="00AF278F" w:rsidP="00AF278F">
      <w:pPr>
        <w:pStyle w:val="BodyA"/>
        <w:rPr>
          <w:rFonts w:ascii="Source Sans Pro" w:hAnsi="Source Sans Pro"/>
          <w:b/>
          <w:bCs/>
          <w:lang w:val="sv-SE"/>
        </w:rPr>
      </w:pPr>
      <w:r w:rsidRPr="00AF278F">
        <w:rPr>
          <w:rFonts w:ascii="Source Sans Pro" w:hAnsi="Source Sans Pro"/>
          <w:b/>
          <w:bCs/>
          <w:lang w:val="sv-SE"/>
        </w:rPr>
        <w:t>7. Veličina i prostor pogodni za pristup i</w:t>
      </w:r>
    </w:p>
    <w:p w14:paraId="463E5438" w14:textId="0BB21BCD" w:rsidR="00F400E7" w:rsidRDefault="001D51F1" w:rsidP="00A8364F">
      <w:pPr>
        <w:pStyle w:val="BodyA"/>
        <w:jc w:val="both"/>
        <w:rPr>
          <w:rFonts w:ascii="Source Sans Pro" w:hAnsi="Source Sans Pro"/>
          <w:lang w:val="sv-SE"/>
        </w:rPr>
        <w:sectPr w:rsidR="00F400E7" w:rsidSect="00A8364F">
          <w:type w:val="continuous"/>
          <w:pgSz w:w="11900" w:h="16840"/>
          <w:pgMar w:top="2268" w:right="1701" w:bottom="1418" w:left="1418" w:header="851" w:footer="851" w:gutter="0"/>
          <w:cols w:num="2" w:space="720"/>
          <w:docGrid w:linePitch="326"/>
        </w:sectPr>
      </w:pPr>
      <w:r>
        <w:rPr>
          <w:rFonts w:ascii="Source Sans Pro" w:hAnsi="Source Sans Pro"/>
          <w:b/>
          <w:bCs/>
          <w:lang w:val="sv-SE"/>
        </w:rPr>
        <w:t>u</w:t>
      </w:r>
      <w:r w:rsidR="00AF278F" w:rsidRPr="00AF278F">
        <w:rPr>
          <w:rFonts w:ascii="Source Sans Pro" w:hAnsi="Source Sans Pro"/>
          <w:b/>
          <w:bCs/>
          <w:lang w:val="sv-SE"/>
        </w:rPr>
        <w:t>pora</w:t>
      </w:r>
      <w:r w:rsidR="00A8364F">
        <w:rPr>
          <w:rFonts w:ascii="Source Sans Pro" w:hAnsi="Source Sans Pro"/>
          <w:b/>
          <w:bCs/>
          <w:lang w:val="sv-SE"/>
        </w:rPr>
        <w:t>bu</w:t>
      </w:r>
    </w:p>
    <w:p w14:paraId="7D741CA2" w14:textId="77777777" w:rsidR="00A62FED" w:rsidRDefault="00A62FED" w:rsidP="00AF278F">
      <w:pPr>
        <w:pStyle w:val="BodyA"/>
        <w:jc w:val="both"/>
        <w:rPr>
          <w:rFonts w:ascii="Source Sans Pro" w:hAnsi="Source Sans Pro"/>
          <w:b/>
          <w:bCs/>
          <w:sz w:val="24"/>
          <w:szCs w:val="24"/>
          <w:lang w:val="hr-HR"/>
        </w:rPr>
      </w:pPr>
    </w:p>
    <w:p w14:paraId="51253AB2" w14:textId="6B99919D" w:rsidR="00AF278F" w:rsidRPr="00AF278F" w:rsidRDefault="00A62FED" w:rsidP="00AF278F">
      <w:pPr>
        <w:pStyle w:val="BodyA"/>
        <w:jc w:val="both"/>
        <w:rPr>
          <w:rFonts w:ascii="Source Sans Pro" w:hAnsi="Source Sans Pro"/>
          <w:b/>
          <w:bCs/>
          <w:lang w:val="hr-HR"/>
        </w:rPr>
      </w:pPr>
      <w:r w:rsidRPr="00A62FED">
        <w:rPr>
          <w:rFonts w:ascii="Source Sans Pro" w:hAnsi="Source Sans Pro"/>
          <w:b/>
          <w:bCs/>
          <w:sz w:val="24"/>
          <w:szCs w:val="24"/>
          <w:lang w:val="hr-HR"/>
        </w:rPr>
        <w:t>UNIVERZALNI DIZAJN ZA UČENJE I POUČAVANJE</w:t>
      </w:r>
    </w:p>
    <w:p w14:paraId="46F63FBA" w14:textId="77777777" w:rsidR="00A8364F" w:rsidRDefault="00A8364F" w:rsidP="00AF278F">
      <w:pPr>
        <w:pStyle w:val="BodyA"/>
        <w:jc w:val="both"/>
        <w:rPr>
          <w:rFonts w:ascii="Source Sans Pro" w:hAnsi="Source Sans Pro"/>
          <w:lang w:val="hr-HR"/>
        </w:rPr>
        <w:sectPr w:rsidR="00A8364F" w:rsidSect="00A62FED">
          <w:type w:val="continuous"/>
          <w:pgSz w:w="11900" w:h="16840"/>
          <w:pgMar w:top="2268" w:right="1701" w:bottom="1418" w:left="1418" w:header="851" w:footer="851" w:gutter="0"/>
          <w:cols w:space="720"/>
          <w:docGrid w:linePitch="326"/>
        </w:sectPr>
      </w:pPr>
    </w:p>
    <w:p w14:paraId="751C93D0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26DFD457" w14:textId="5CA78B4C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Načela univerzalnog dizajna nalaze široku primjenu u mnogim sferama ljudskog života, pa tako i u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obrazovnom kontekstu. U obrazovanju univerzalni dizajn poprima drugačiju dimenziju, stoga su u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 xml:space="preserve">kontekstu učenja i poučavanja razvijena dva srodna koncepta: </w:t>
      </w:r>
      <w:r w:rsidRPr="00AF278F">
        <w:rPr>
          <w:rFonts w:ascii="Source Sans Pro" w:hAnsi="Source Sans Pro"/>
          <w:b/>
          <w:bCs/>
          <w:lang w:val="hr-HR"/>
        </w:rPr>
        <w:t xml:space="preserve">univerzalni dizajn za učenje </w:t>
      </w:r>
      <w:r w:rsidRPr="00AF278F">
        <w:rPr>
          <w:rFonts w:ascii="Source Sans Pro" w:hAnsi="Source Sans Pro"/>
          <w:lang w:val="hr-HR"/>
        </w:rPr>
        <w:t>(UDU) 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b/>
          <w:bCs/>
          <w:lang w:val="hr-HR"/>
        </w:rPr>
        <w:t xml:space="preserve">univerzalni dizajn za poučavanje </w:t>
      </w:r>
      <w:r w:rsidRPr="00AF278F">
        <w:rPr>
          <w:rFonts w:ascii="Source Sans Pro" w:hAnsi="Source Sans Pro"/>
          <w:lang w:val="hr-HR"/>
        </w:rPr>
        <w:t xml:space="preserve">(UDP). </w:t>
      </w:r>
      <w:r w:rsidRPr="00AF278F">
        <w:rPr>
          <w:rFonts w:ascii="Source Sans Pro" w:hAnsi="Source Sans Pro"/>
          <w:b/>
          <w:bCs/>
          <w:lang w:val="hr-HR"/>
        </w:rPr>
        <w:t>UDU i UDP</w:t>
      </w:r>
      <w:r w:rsidRPr="00AF278F">
        <w:rPr>
          <w:rFonts w:ascii="Source Sans Pro" w:hAnsi="Source Sans Pro"/>
          <w:lang w:val="hr-HR"/>
        </w:rPr>
        <w:t xml:space="preserve"> slični su koncepti, no razlikuju se u svom fokusu.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UDP se temelji na izvornim načelima UD-a i usredotočuje se na okolinu i pristupačnost, dok se UDU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 xml:space="preserve">usredotočuje na studente i temelji se na neuroznanosti i </w:t>
      </w:r>
      <w:proofErr w:type="spellStart"/>
      <w:r w:rsidRPr="00AF278F">
        <w:rPr>
          <w:rFonts w:ascii="Source Sans Pro" w:hAnsi="Source Sans Pro"/>
          <w:lang w:val="hr-HR"/>
        </w:rPr>
        <w:t>neurokognitivnim</w:t>
      </w:r>
      <w:proofErr w:type="spellEnd"/>
      <w:r w:rsidRPr="00AF278F">
        <w:rPr>
          <w:rFonts w:ascii="Source Sans Pro" w:hAnsi="Source Sans Pro"/>
          <w:lang w:val="hr-HR"/>
        </w:rPr>
        <w:t xml:space="preserve"> poljima.</w:t>
      </w:r>
    </w:p>
    <w:p w14:paraId="33788A31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42F2247A" w14:textId="2EDA66C7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b/>
          <w:bCs/>
          <w:lang w:val="hr-HR"/>
        </w:rPr>
        <w:t>Univerzalni dizajn za učenje</w:t>
      </w:r>
      <w:r w:rsidRPr="00AF278F">
        <w:rPr>
          <w:rFonts w:ascii="Source Sans Pro" w:hAnsi="Source Sans Pro"/>
          <w:lang w:val="hr-HR"/>
        </w:rPr>
        <w:t xml:space="preserve"> (UDU) jest način razmišljanja o poučavanju i učenju čiji je cilj pružiti svim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studentima jednake šanse za uspjeh. UDU omogućuje studentima pristup i komunikaciju s različitim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materijalima, ali i mogućnost da iskažu svoje znanje na različite načine. Cilj UDU-a jest ukloniti sve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prepreke učenju uključivanjem raznovrsnih metoda i alata koji se mogu prilagoditi jakim stranama 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potrebama svakog studenta (</w:t>
      </w:r>
      <w:proofErr w:type="spellStart"/>
      <w:r w:rsidRPr="00AF278F">
        <w:rPr>
          <w:rFonts w:ascii="Source Sans Pro" w:hAnsi="Source Sans Pro"/>
          <w:lang w:val="hr-HR"/>
        </w:rPr>
        <w:t>Morin</w:t>
      </w:r>
      <w:proofErr w:type="spellEnd"/>
      <w:r w:rsidRPr="00AF278F">
        <w:rPr>
          <w:rFonts w:ascii="Source Sans Pro" w:hAnsi="Source Sans Pro"/>
          <w:lang w:val="hr-HR"/>
        </w:rPr>
        <w:t>, 2020), odnosno učiniti ih „stručnjacima u vlastitom učenju“.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 xml:space="preserve">Prema </w:t>
      </w:r>
      <w:proofErr w:type="spellStart"/>
      <w:r w:rsidRPr="00AF278F">
        <w:rPr>
          <w:rFonts w:ascii="Source Sans Pro" w:hAnsi="Source Sans Pro"/>
          <w:lang w:val="hr-HR"/>
        </w:rPr>
        <w:t>Posey</w:t>
      </w:r>
      <w:proofErr w:type="spellEnd"/>
      <w:r w:rsidRPr="00AF278F">
        <w:rPr>
          <w:rFonts w:ascii="Source Sans Pro" w:hAnsi="Source Sans Pro"/>
          <w:lang w:val="hr-HR"/>
        </w:rPr>
        <w:t xml:space="preserve"> (2021), studenti koji su stručni u vlastitom učenju usredotočeni su i nadahnuti,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snalažljivi i informirani, ali i strateški i ciljno orijentirani u svom pristupu učenju. Sve navedeno čini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UDU moćnim alatom budući da omogućuje nastavnicima da predvide i pripreme se za potrebe svih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svojih studenat</w:t>
      </w:r>
      <w:r w:rsidR="00A8364F">
        <w:rPr>
          <w:rFonts w:ascii="Source Sans Pro" w:hAnsi="Source Sans Pro"/>
          <w:lang w:val="hr-HR"/>
        </w:rPr>
        <w:t>a</w:t>
      </w:r>
      <w:r w:rsidRPr="00AF278F">
        <w:rPr>
          <w:rFonts w:ascii="Source Sans Pro" w:hAnsi="Source Sans Pro"/>
          <w:lang w:val="hr-HR"/>
        </w:rPr>
        <w:t xml:space="preserve"> od samog početka nastavnog procesa.</w:t>
      </w:r>
    </w:p>
    <w:p w14:paraId="367CFD82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5E6E412C" w14:textId="5CE2270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 xml:space="preserve">Postoje tri načela univerzalnog dizajna za učenje (CAST, 2001; prema </w:t>
      </w:r>
      <w:proofErr w:type="spellStart"/>
      <w:r w:rsidRPr="00AF278F">
        <w:rPr>
          <w:rFonts w:ascii="Source Sans Pro" w:hAnsi="Source Sans Pro"/>
          <w:lang w:val="hr-HR"/>
        </w:rPr>
        <w:t>Pliner</w:t>
      </w:r>
      <w:proofErr w:type="spellEnd"/>
      <w:r w:rsidRPr="00AF278F">
        <w:rPr>
          <w:rFonts w:ascii="Source Sans Pro" w:hAnsi="Source Sans Pro"/>
          <w:lang w:val="hr-HR"/>
        </w:rPr>
        <w:t>, Johnson, 2004):</w:t>
      </w:r>
    </w:p>
    <w:p w14:paraId="46C7218E" w14:textId="77777777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 xml:space="preserve">omogućavanje višestrukih načina (1) </w:t>
      </w:r>
      <w:r w:rsidRPr="00AF278F">
        <w:rPr>
          <w:rFonts w:ascii="Source Sans Pro" w:hAnsi="Source Sans Pro"/>
          <w:b/>
          <w:bCs/>
          <w:lang w:val="hr-HR"/>
        </w:rPr>
        <w:t>sudjelovanja</w:t>
      </w:r>
      <w:r w:rsidRPr="00AF278F">
        <w:rPr>
          <w:rFonts w:ascii="Source Sans Pro" w:hAnsi="Source Sans Pro"/>
          <w:lang w:val="hr-HR"/>
        </w:rPr>
        <w:t xml:space="preserve">, (2) </w:t>
      </w:r>
      <w:r w:rsidRPr="00AF278F">
        <w:rPr>
          <w:rFonts w:ascii="Source Sans Pro" w:hAnsi="Source Sans Pro"/>
          <w:b/>
          <w:bCs/>
          <w:lang w:val="hr-HR"/>
        </w:rPr>
        <w:t>prikaza</w:t>
      </w:r>
      <w:r w:rsidRPr="00AF278F">
        <w:rPr>
          <w:rFonts w:ascii="Source Sans Pro" w:hAnsi="Source Sans Pro"/>
          <w:lang w:val="hr-HR"/>
        </w:rPr>
        <w:t xml:space="preserve"> te (3) </w:t>
      </w:r>
      <w:r w:rsidRPr="00AF278F">
        <w:rPr>
          <w:rFonts w:ascii="Source Sans Pro" w:hAnsi="Source Sans Pro"/>
          <w:b/>
          <w:bCs/>
          <w:lang w:val="hr-HR"/>
        </w:rPr>
        <w:t>aktivnosti i izražavanja</w:t>
      </w:r>
      <w:r w:rsidRPr="00AF278F">
        <w:rPr>
          <w:rFonts w:ascii="Source Sans Pro" w:hAnsi="Source Sans Pro"/>
          <w:lang w:val="hr-HR"/>
        </w:rPr>
        <w:t>.</w:t>
      </w:r>
    </w:p>
    <w:p w14:paraId="13FEC7DC" w14:textId="43A4DB0C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08E1E385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3D416035" w14:textId="754F2CC0" w:rsidR="00AF278F" w:rsidRPr="00A62FED" w:rsidRDefault="00AF278F" w:rsidP="00A62FED">
      <w:pPr>
        <w:pStyle w:val="BodyA"/>
        <w:numPr>
          <w:ilvl w:val="0"/>
          <w:numId w:val="4"/>
        </w:numPr>
        <w:jc w:val="both"/>
        <w:rPr>
          <w:rFonts w:ascii="Source Sans Pro" w:hAnsi="Source Sans Pro"/>
          <w:lang w:val="hr-HR"/>
        </w:rPr>
      </w:pPr>
      <w:hyperlink r:id="rId10" w:history="1">
        <w:r w:rsidRPr="000B734F">
          <w:rPr>
            <w:rStyle w:val="Hyperlink"/>
            <w:rFonts w:ascii="Source Sans Pro" w:hAnsi="Source Sans Pro"/>
            <w:b/>
            <w:bCs/>
            <w:color w:val="BC7DB6"/>
            <w:lang w:val="hr-HR"/>
          </w:rPr>
          <w:t>Sudjelovanje</w:t>
        </w:r>
      </w:hyperlink>
      <w:r w:rsidRPr="00AF278F">
        <w:rPr>
          <w:rFonts w:ascii="Source Sans Pro" w:hAnsi="Source Sans Pro"/>
          <w:lang w:val="hr-HR"/>
        </w:rPr>
        <w:t xml:space="preserve"> se odnosi na omogućavanje različitih načina sudjelovanja studenata kako bi se</w:t>
      </w:r>
      <w:r w:rsidR="00A62FED">
        <w:rPr>
          <w:rFonts w:ascii="Source Sans Pro" w:hAnsi="Source Sans Pro"/>
          <w:lang w:val="hr-HR"/>
        </w:rPr>
        <w:t xml:space="preserve"> </w:t>
      </w:r>
      <w:r w:rsidRPr="00A62FED">
        <w:rPr>
          <w:rFonts w:ascii="Source Sans Pro" w:hAnsi="Source Sans Pro"/>
          <w:lang w:val="hr-HR"/>
        </w:rPr>
        <w:t>potaknuo interes i motivacija za učenje.</w:t>
      </w:r>
    </w:p>
    <w:p w14:paraId="1014B06B" w14:textId="2B81F84C" w:rsidR="00AF278F" w:rsidRPr="00AF278F" w:rsidRDefault="00AF278F" w:rsidP="00A62FED">
      <w:pPr>
        <w:pStyle w:val="BodyA"/>
        <w:numPr>
          <w:ilvl w:val="0"/>
          <w:numId w:val="4"/>
        </w:numPr>
        <w:jc w:val="both"/>
        <w:rPr>
          <w:rFonts w:ascii="Source Sans Pro" w:hAnsi="Source Sans Pro"/>
          <w:lang w:val="hr-HR"/>
        </w:rPr>
      </w:pPr>
      <w:hyperlink r:id="rId11" w:history="1">
        <w:r w:rsidRPr="000B734F">
          <w:rPr>
            <w:rStyle w:val="Hyperlink"/>
            <w:rFonts w:ascii="Source Sans Pro" w:hAnsi="Source Sans Pro"/>
            <w:b/>
            <w:bCs/>
            <w:color w:val="BC7DB6"/>
            <w:lang w:val="hr-HR"/>
          </w:rPr>
          <w:t>Prikaz</w:t>
        </w:r>
      </w:hyperlink>
      <w:r w:rsidRPr="00AF278F">
        <w:rPr>
          <w:rFonts w:ascii="Source Sans Pro" w:hAnsi="Source Sans Pro"/>
          <w:lang w:val="hr-HR"/>
        </w:rPr>
        <w:t xml:space="preserve"> jest predstavljanje informacija i sadržaja na različite načine, a</w:t>
      </w:r>
    </w:p>
    <w:p w14:paraId="17A66091" w14:textId="0CFE2AB8" w:rsidR="00AF278F" w:rsidRPr="00A62FED" w:rsidRDefault="00AF278F" w:rsidP="00A62FED">
      <w:pPr>
        <w:pStyle w:val="BodyA"/>
        <w:numPr>
          <w:ilvl w:val="0"/>
          <w:numId w:val="4"/>
        </w:numPr>
        <w:jc w:val="both"/>
        <w:rPr>
          <w:rFonts w:ascii="Source Sans Pro" w:hAnsi="Source Sans Pro"/>
          <w:lang w:val="hr-HR"/>
        </w:rPr>
      </w:pPr>
      <w:hyperlink r:id="rId12" w:history="1">
        <w:r w:rsidRPr="000B734F">
          <w:rPr>
            <w:rStyle w:val="Hyperlink"/>
            <w:rFonts w:ascii="Source Sans Pro" w:hAnsi="Source Sans Pro"/>
            <w:b/>
            <w:bCs/>
            <w:color w:val="BC7DB6"/>
            <w:lang w:val="hr-HR"/>
          </w:rPr>
          <w:t>Aktivnost i izražavanje</w:t>
        </w:r>
      </w:hyperlink>
      <w:r w:rsidRPr="000B734F">
        <w:rPr>
          <w:rFonts w:ascii="Source Sans Pro" w:hAnsi="Source Sans Pro"/>
          <w:b/>
          <w:bCs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odnosi se na različite načine na koje studenti mogu pokazati svoje</w:t>
      </w:r>
      <w:r w:rsidR="00A62FED">
        <w:rPr>
          <w:rFonts w:ascii="Source Sans Pro" w:hAnsi="Source Sans Pro"/>
          <w:lang w:val="hr-HR"/>
        </w:rPr>
        <w:t xml:space="preserve"> </w:t>
      </w:r>
      <w:r w:rsidRPr="00A62FED">
        <w:rPr>
          <w:rFonts w:ascii="Source Sans Pro" w:hAnsi="Source Sans Pro"/>
          <w:lang w:val="hr-HR"/>
        </w:rPr>
        <w:t>znanje.</w:t>
      </w:r>
    </w:p>
    <w:p w14:paraId="71B4E827" w14:textId="77777777" w:rsidR="00A62FED" w:rsidRPr="00AF278F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1D5AF273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3885AD58" w14:textId="1A814E49" w:rsidR="00AF278F" w:rsidRPr="00A62FED" w:rsidRDefault="00A62FED" w:rsidP="00AF278F">
      <w:pPr>
        <w:pStyle w:val="BodyA"/>
        <w:jc w:val="both"/>
        <w:rPr>
          <w:rFonts w:ascii="Source Sans Pro" w:hAnsi="Source Sans Pro"/>
          <w:b/>
          <w:bCs/>
          <w:sz w:val="24"/>
          <w:szCs w:val="24"/>
          <w:lang w:val="hr-HR"/>
        </w:rPr>
      </w:pPr>
      <w:r w:rsidRPr="00A62FED">
        <w:rPr>
          <w:rFonts w:ascii="Source Sans Pro" w:hAnsi="Source Sans Pro"/>
          <w:b/>
          <w:bCs/>
          <w:sz w:val="24"/>
          <w:szCs w:val="24"/>
          <w:lang w:val="hr-HR"/>
        </w:rPr>
        <w:t>IMPLEMENTACIJA UDU-A ZA POČETNIKE</w:t>
      </w:r>
    </w:p>
    <w:p w14:paraId="2FEAD62B" w14:textId="02A8DD7E" w:rsidR="00AF278F" w:rsidRPr="00AF278F" w:rsidRDefault="00AF278F" w:rsidP="00AF278F">
      <w:pPr>
        <w:pStyle w:val="BodyA"/>
        <w:jc w:val="both"/>
        <w:rPr>
          <w:rFonts w:ascii="Source Sans Pro" w:hAnsi="Source Sans Pro"/>
          <w:b/>
          <w:bCs/>
          <w:lang w:val="hr-HR"/>
        </w:rPr>
      </w:pPr>
    </w:p>
    <w:p w14:paraId="2AEECBF0" w14:textId="713A44A8" w:rsidR="001D51F1" w:rsidRDefault="00AF278F" w:rsidP="001D51F1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 xml:space="preserve">Nelson (2014; prema </w:t>
      </w:r>
      <w:r w:rsidRPr="00AF278F">
        <w:rPr>
          <w:rFonts w:ascii="Source Sans Pro" w:hAnsi="Source Sans Pro"/>
          <w:i/>
          <w:iCs/>
          <w:lang w:val="hr-HR"/>
        </w:rPr>
        <w:t xml:space="preserve">UDL On </w:t>
      </w:r>
      <w:proofErr w:type="spellStart"/>
      <w:r w:rsidRPr="00AF278F">
        <w:rPr>
          <w:rFonts w:ascii="Source Sans Pro" w:hAnsi="Source Sans Pro"/>
          <w:i/>
          <w:iCs/>
          <w:lang w:val="hr-HR"/>
        </w:rPr>
        <w:t>Campus</w:t>
      </w:r>
      <w:proofErr w:type="spellEnd"/>
      <w:r w:rsidRPr="00AF278F">
        <w:rPr>
          <w:rFonts w:ascii="Source Sans Pro" w:hAnsi="Source Sans Pro"/>
          <w:i/>
          <w:iCs/>
          <w:lang w:val="hr-HR"/>
        </w:rPr>
        <w:t xml:space="preserve">: </w:t>
      </w:r>
      <w:proofErr w:type="spellStart"/>
      <w:r w:rsidRPr="00AF278F">
        <w:rPr>
          <w:rFonts w:ascii="Source Sans Pro" w:hAnsi="Source Sans Pro"/>
          <w:i/>
          <w:iCs/>
          <w:lang w:val="hr-HR"/>
        </w:rPr>
        <w:t>Getting</w:t>
      </w:r>
      <w:proofErr w:type="spellEnd"/>
      <w:r w:rsidRPr="00AF278F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AF278F">
        <w:rPr>
          <w:rFonts w:ascii="Source Sans Pro" w:hAnsi="Source Sans Pro"/>
          <w:i/>
          <w:iCs/>
          <w:lang w:val="hr-HR"/>
        </w:rPr>
        <w:t>Started</w:t>
      </w:r>
      <w:proofErr w:type="spellEnd"/>
      <w:r w:rsidRPr="00AF278F">
        <w:rPr>
          <w:rFonts w:ascii="Source Sans Pro" w:hAnsi="Source Sans Pro"/>
          <w:lang w:val="hr-HR"/>
        </w:rPr>
        <w:t xml:space="preserve">) predlaže sljedeći tijek </w:t>
      </w:r>
      <w:r w:rsidRPr="00AF278F">
        <w:rPr>
          <w:rFonts w:ascii="Source Sans Pro" w:hAnsi="Source Sans Pro"/>
          <w:b/>
          <w:bCs/>
          <w:lang w:val="hr-HR"/>
        </w:rPr>
        <w:t>UDU procesa</w:t>
      </w:r>
      <w:r w:rsidRPr="00AF278F">
        <w:rPr>
          <w:rFonts w:ascii="Source Sans Pro" w:hAnsi="Source Sans Pro"/>
          <w:lang w:val="hr-HR"/>
        </w:rPr>
        <w:t xml:space="preserve"> tijekom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poučavanja koji započinje i završava promišljanjem o potrebama studenata i željenim ishodima:</w:t>
      </w:r>
    </w:p>
    <w:p w14:paraId="73409BCB" w14:textId="77777777" w:rsidR="008F430A" w:rsidRDefault="008F430A" w:rsidP="001D51F1">
      <w:pPr>
        <w:pStyle w:val="BodyA"/>
        <w:jc w:val="both"/>
        <w:rPr>
          <w:rFonts w:ascii="Source Sans Pro" w:hAnsi="Source Sans Pro"/>
          <w:lang w:val="hr-HR"/>
        </w:rPr>
      </w:pPr>
    </w:p>
    <w:p w14:paraId="3C3F1CD3" w14:textId="6368CE5A" w:rsidR="008B6CC4" w:rsidRDefault="008F430A" w:rsidP="001D51F1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6976BF" wp14:editId="25035F4A">
                <wp:simplePos x="0" y="0"/>
                <wp:positionH relativeFrom="column">
                  <wp:posOffset>-504190</wp:posOffset>
                </wp:positionH>
                <wp:positionV relativeFrom="paragraph">
                  <wp:posOffset>84455</wp:posOffset>
                </wp:positionV>
                <wp:extent cx="6903720" cy="3459480"/>
                <wp:effectExtent l="0" t="0" r="11430" b="26670"/>
                <wp:wrapNone/>
                <wp:docPr id="356671848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3459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C7D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8BBF26" id="Rectangle: Rounded Corners 16" o:spid="_x0000_s1026" style="position:absolute;margin-left:-39.7pt;margin-top:6.65pt;width:543.6pt;height:27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" filled="f" strokecolor="#bc7db6" strokeweight="1pt">
                <v:stroke joinstyle="miter"/>
              </v:roundrect>
            </w:pict>
          </mc:Fallback>
        </mc:AlternateContent>
      </w:r>
    </w:p>
    <w:p w14:paraId="2C17AF46" w14:textId="7D6D52FD" w:rsidR="00AF278F" w:rsidRPr="00AF278F" w:rsidRDefault="008F430A" w:rsidP="001D51F1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D8DCE" wp14:editId="274B6D6D">
                <wp:simplePos x="0" y="0"/>
                <wp:positionH relativeFrom="column">
                  <wp:posOffset>745490</wp:posOffset>
                </wp:positionH>
                <wp:positionV relativeFrom="paragraph">
                  <wp:posOffset>84455</wp:posOffset>
                </wp:positionV>
                <wp:extent cx="1066800" cy="1013460"/>
                <wp:effectExtent l="0" t="0" r="19050" b="15240"/>
                <wp:wrapNone/>
                <wp:docPr id="457170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3460"/>
                        </a:xfrm>
                        <a:prstGeom prst="ellipse">
                          <a:avLst/>
                        </a:prstGeom>
                        <a:solidFill>
                          <a:srgbClr val="BC7DB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B681F" id="Oval 1" o:spid="_x0000_s1026" style="position:absolute;margin-left:58.7pt;margin-top:6.65pt;width:84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" fillcolor="#bc7db6" strokecolor="white [3212]" strokeweight="1pt">
                <v:stroke joinstyle="miter"/>
              </v:oval>
            </w:pict>
          </mc:Fallback>
        </mc:AlternateContent>
      </w:r>
      <w:r w:rsidR="008B6CC4" w:rsidRPr="008B6CC4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85887" behindDoc="0" locked="0" layoutInCell="1" allowOverlap="1" wp14:anchorId="046F2F64" wp14:editId="5F92C2C5">
                <wp:simplePos x="0" y="0"/>
                <wp:positionH relativeFrom="column">
                  <wp:posOffset>2559050</wp:posOffset>
                </wp:positionH>
                <wp:positionV relativeFrom="paragraph">
                  <wp:posOffset>24765</wp:posOffset>
                </wp:positionV>
                <wp:extent cx="3611880" cy="3329940"/>
                <wp:effectExtent l="0" t="0" r="0" b="3810"/>
                <wp:wrapSquare wrapText="bothSides"/>
                <wp:docPr id="1221528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32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6D10" w14:textId="0A4E8BA0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Refleksija: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Promislite o potrebama svojih studenata. „Što je mojim studentima zahtjevno?“</w:t>
                            </w:r>
                          </w:p>
                          <w:p w14:paraId="337D1576" w14:textId="57B87D6C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Utvrđivanje: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Utvrdite koje načelo UDU-a može odgovoriti na tu potrebu. „Kako mogu iskoristiti ovo načelo kako bih zadovoljio/la potrebe svojih studenata?“</w:t>
                            </w:r>
                          </w:p>
                          <w:p w14:paraId="1E3CD03C" w14:textId="76878E18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Istraživanje: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Istražite i kreirajte nove metode ili strategije. „Što mogu iskoristiti kako bih razradio/la i implementirao/la to načelo u svom poučavanju?“</w:t>
                            </w:r>
                          </w:p>
                          <w:p w14:paraId="7DCF5CAF" w14:textId="2A3F0464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Poučavanje: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Poučavajte studente koristeći novu metodu ili strategiju. „Kako se načelo uklapa u moje okruženje i moje poučavanje?“</w:t>
                            </w:r>
                          </w:p>
                          <w:p w14:paraId="42CCAC05" w14:textId="06D9B4D6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Evaluacija: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Procijenite novu metodu ili strategiju. „Na koje su načine moji studenti pokazali svoje znanje ili vještine?“</w:t>
                            </w:r>
                          </w:p>
                          <w:p w14:paraId="048ED05C" w14:textId="29200EFA" w:rsidR="008B6CC4" w:rsidRPr="008B6CC4" w:rsidRDefault="008B6CC4" w:rsidP="008B6C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8B6CC4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Refleksija:</w:t>
                            </w:r>
                            <w:r w:rsidRPr="008B6CC4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val="hr-HR"/>
                              </w:rPr>
                              <w:t xml:space="preserve"> Promislite o tome kako nova metoda ili strategija funkcionira. „Kako je ovo načelo poboljšalo ishode učenja mojih studenata?“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2F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5pt;margin-top:1.95pt;width:284.4pt;height:262.2pt;z-index:2516858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" filled="f" stroked="f">
                <v:textbox>
                  <w:txbxContent>
                    <w:p w14:paraId="61696D10" w14:textId="0A4E8BA0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de-DE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Refleksija: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Promislite o potrebama svojih studenata. „Što je mojim studentima zahtjevno?“</w:t>
                      </w:r>
                    </w:p>
                    <w:p w14:paraId="337D1576" w14:textId="57B87D6C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Utvrđivanje: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Utvrdite koje načelo UDU-a može odgovoriti na tu potrebu. „Kako mogu iskoristiti ovo načelo kako bih zadovoljio/la potrebe svojih studenata?“</w:t>
                      </w:r>
                    </w:p>
                    <w:p w14:paraId="1E3CD03C" w14:textId="76878E18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Istraživanje: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Istražite i kreirajte nove metode ili strategije. „Što mogu iskoristiti kako bih razradio/la i implementirao/la to načelo u svom poučavanju?“</w:t>
                      </w:r>
                    </w:p>
                    <w:p w14:paraId="7DCF5CAF" w14:textId="2A3F0464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Poučavanje: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Poučavajte studente koristeći novu metodu ili strategiju. „Kako se načelo uklapa u moje okruženje i moje poučavanje?“</w:t>
                      </w:r>
                    </w:p>
                    <w:p w14:paraId="42CCAC05" w14:textId="06D9B4D6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Evaluacija: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Procijenite novu metodu ili strategiju. „Na koje su načine moji studenti pokazali svoje znanje ili vještine?“</w:t>
                      </w:r>
                    </w:p>
                    <w:p w14:paraId="048ED05C" w14:textId="29200EFA" w:rsidR="008B6CC4" w:rsidRPr="008B6CC4" w:rsidRDefault="008B6CC4" w:rsidP="008B6C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</w:pPr>
                      <w:r w:rsidRPr="008B6CC4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  <w:lang w:val="hr-HR"/>
                        </w:rPr>
                        <w:t>Refleksija:</w:t>
                      </w:r>
                      <w:r w:rsidRPr="008B6CC4">
                        <w:rPr>
                          <w:rFonts w:ascii="Source Sans Pro" w:hAnsi="Source Sans Pro"/>
                          <w:sz w:val="22"/>
                          <w:szCs w:val="22"/>
                          <w:lang w:val="hr-HR"/>
                        </w:rPr>
                        <w:t xml:space="preserve"> Promislite o tome kako nova metoda ili strategija funkcionira. „Kako je ovo načelo poboljšalo ishode učenja mojih studenata?“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3BCF48" w14:textId="26ED3A39" w:rsidR="00AF278F" w:rsidRPr="00AF278F" w:rsidRDefault="001D51F1" w:rsidP="008B6CC4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lang w:val="hr-HR"/>
        </w:rPr>
        <w:t xml:space="preserve"> </w:t>
      </w:r>
    </w:p>
    <w:p w14:paraId="323F9D50" w14:textId="0EDF2C6C" w:rsidR="00AF278F" w:rsidRPr="001D51F1" w:rsidRDefault="008F430A" w:rsidP="004E49D7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EDADB8" wp14:editId="7636BE0E">
                <wp:simplePos x="0" y="0"/>
                <wp:positionH relativeFrom="column">
                  <wp:posOffset>478790</wp:posOffset>
                </wp:positionH>
                <wp:positionV relativeFrom="paragraph">
                  <wp:posOffset>175260</wp:posOffset>
                </wp:positionV>
                <wp:extent cx="236220" cy="243840"/>
                <wp:effectExtent l="0" t="38100" r="49530" b="22860"/>
                <wp:wrapNone/>
                <wp:docPr id="112741642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243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BC7DB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D3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7.7pt;margin-top:13.8pt;width:18.6pt;height:19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" strokecolor="#bc7db6" strokeweight="1.5pt">
                <v:stroke endarrow="block" joinstyle="miter"/>
              </v:shape>
            </w:pict>
          </mc:Fallback>
        </mc:AlternateContent>
      </w: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D33877" wp14:editId="1E171D58">
                <wp:simplePos x="0" y="0"/>
                <wp:positionH relativeFrom="column">
                  <wp:posOffset>1873250</wp:posOffset>
                </wp:positionH>
                <wp:positionV relativeFrom="paragraph">
                  <wp:posOffset>167640</wp:posOffset>
                </wp:positionV>
                <wp:extent cx="243840" cy="281940"/>
                <wp:effectExtent l="0" t="0" r="80010" b="60960"/>
                <wp:wrapNone/>
                <wp:docPr id="85434256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281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BC7DB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1CA4F" id="Straight Arrow Connector 6" o:spid="_x0000_s1026" type="#_x0000_t32" style="position:absolute;margin-left:147.5pt;margin-top:13.2pt;width:19.2pt;height:22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" strokecolor="#bc7db6" strokeweight="1.5pt">
                <v:stroke endarrow="block" joinstyle="miter"/>
              </v:shape>
            </w:pict>
          </mc:Fallback>
        </mc:AlternateContent>
      </w:r>
      <w:r w:rsidRPr="00A62FED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36BF7" wp14:editId="6A9E3F1F">
                <wp:simplePos x="0" y="0"/>
                <wp:positionH relativeFrom="column">
                  <wp:posOffset>829310</wp:posOffset>
                </wp:positionH>
                <wp:positionV relativeFrom="paragraph">
                  <wp:posOffset>91440</wp:posOffset>
                </wp:positionV>
                <wp:extent cx="9220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2C5F2" w14:textId="6913588F" w:rsidR="00A62FED" w:rsidRPr="00A62FED" w:rsidRDefault="00A62FED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A62FED">
                              <w:rPr>
                                <w:color w:val="FFFFFF" w:themeColor="background1"/>
                              </w:rPr>
                              <w:t>Utvrđivanje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36BF7" id="_x0000_s1027" type="#_x0000_t202" style="position:absolute;left:0;text-align:left;margin-left:65.3pt;margin-top:7.2pt;width:72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" filled="f" stroked="f">
                <v:textbox style="mso-fit-shape-to-text:t">
                  <w:txbxContent>
                    <w:p w14:paraId="3BC2C5F2" w14:textId="6913588F" w:rsidR="00A62FED" w:rsidRPr="00A62FED" w:rsidRDefault="00A62FED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 w:rsidRPr="00A62FED">
                        <w:rPr>
                          <w:color w:val="FFFFFF" w:themeColor="background1"/>
                        </w:rPr>
                        <w:t>Utvrđivanje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E91437" w14:textId="2CD8C83A" w:rsidR="00AF278F" w:rsidRPr="00AF278F" w:rsidRDefault="00AF278F" w:rsidP="004E49D7">
      <w:pPr>
        <w:pStyle w:val="BodyA"/>
        <w:jc w:val="both"/>
        <w:rPr>
          <w:rFonts w:ascii="Source Sans Pro" w:hAnsi="Source Sans Pro"/>
          <w:lang w:val="hr-HR"/>
        </w:rPr>
      </w:pPr>
    </w:p>
    <w:p w14:paraId="17B2ECB0" w14:textId="2965B2DA" w:rsidR="00A62FED" w:rsidRDefault="008F430A" w:rsidP="00AF278F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EA6B5" wp14:editId="44C71977">
                <wp:simplePos x="0" y="0"/>
                <wp:positionH relativeFrom="column">
                  <wp:posOffset>1607820</wp:posOffset>
                </wp:positionH>
                <wp:positionV relativeFrom="paragraph">
                  <wp:posOffset>140335</wp:posOffset>
                </wp:positionV>
                <wp:extent cx="1066800" cy="1013460"/>
                <wp:effectExtent l="0" t="0" r="19050" b="15240"/>
                <wp:wrapNone/>
                <wp:docPr id="21197708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3460"/>
                        </a:xfrm>
                        <a:prstGeom prst="ellipse">
                          <a:avLst/>
                        </a:prstGeom>
                        <a:solidFill>
                          <a:srgbClr val="BC7DB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30B66" id="Oval 1" o:spid="_x0000_s1026" style="position:absolute;margin-left:126.6pt;margin-top:11.05pt;width:84pt;height:7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" fillcolor="#bc7db6" strokecolor="white [3212]" strokeweight="1pt">
                <v:stroke joinstyle="miter"/>
              </v:oval>
            </w:pict>
          </mc:Fallback>
        </mc:AlternateContent>
      </w: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9DF58" wp14:editId="7ACBFBA0">
                <wp:simplePos x="0" y="0"/>
                <wp:positionH relativeFrom="column">
                  <wp:posOffset>-259080</wp:posOffset>
                </wp:positionH>
                <wp:positionV relativeFrom="paragraph">
                  <wp:posOffset>92710</wp:posOffset>
                </wp:positionV>
                <wp:extent cx="1066800" cy="1013460"/>
                <wp:effectExtent l="0" t="0" r="19050" b="15240"/>
                <wp:wrapNone/>
                <wp:docPr id="10147403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3460"/>
                        </a:xfrm>
                        <a:prstGeom prst="ellipse">
                          <a:avLst/>
                        </a:prstGeom>
                        <a:solidFill>
                          <a:srgbClr val="BC7DB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689676" id="Oval 1" o:spid="_x0000_s1026" style="position:absolute;margin-left:-20.4pt;margin-top:7.3pt;width:84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" fillcolor="#bc7db6" strokecolor="white [3212]" strokeweight="1pt">
                <v:stroke joinstyle="miter"/>
              </v:oval>
            </w:pict>
          </mc:Fallback>
        </mc:AlternateContent>
      </w:r>
    </w:p>
    <w:p w14:paraId="0E30D7AA" w14:textId="4AA2008C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3F45B101" w14:textId="666D5061" w:rsidR="00A62FED" w:rsidRDefault="008F430A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62FED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61A858" wp14:editId="19B60CA0">
                <wp:simplePos x="0" y="0"/>
                <wp:positionH relativeFrom="column">
                  <wp:posOffset>1737360</wp:posOffset>
                </wp:positionH>
                <wp:positionV relativeFrom="paragraph">
                  <wp:posOffset>140335</wp:posOffset>
                </wp:positionV>
                <wp:extent cx="922020" cy="1404620"/>
                <wp:effectExtent l="0" t="0" r="0" b="0"/>
                <wp:wrapSquare wrapText="bothSides"/>
                <wp:docPr id="1211016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F341" w14:textId="2D80CEE0" w:rsidR="00A62FED" w:rsidRPr="00A62FED" w:rsidRDefault="00A62FED" w:rsidP="00A62FED">
                            <w:pPr>
                              <w:rPr>
                                <w:color w:val="FFFFFF" w:themeColor="background1"/>
                                <w:lang w:val="hr-H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hr-HR"/>
                              </w:rPr>
                              <w:t>Istraživanje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61A858" id="_x0000_s1028" type="#_x0000_t202" style="position:absolute;left:0;text-align:left;margin-left:136.8pt;margin-top:11.05pt;width:72.6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" filled="f" stroked="f">
                <v:textbox style="mso-fit-shape-to-text:t">
                  <w:txbxContent>
                    <w:p w14:paraId="3CEFF341" w14:textId="2D80CEE0" w:rsidR="00A62FED" w:rsidRPr="00A62FED" w:rsidRDefault="00A62FED" w:rsidP="00A62FED">
                      <w:pPr>
                        <w:rPr>
                          <w:color w:val="FFFFFF" w:themeColor="background1"/>
                          <w:lang w:val="hr-HR"/>
                        </w:rPr>
                      </w:pPr>
                      <w:r>
                        <w:rPr>
                          <w:color w:val="FFFFFF" w:themeColor="background1"/>
                          <w:lang w:val="hr-HR"/>
                        </w:rPr>
                        <w:t>Istraživanje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2FED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A94AAB" wp14:editId="555D3DAC">
                <wp:simplePos x="0" y="0"/>
                <wp:positionH relativeFrom="margin">
                  <wp:posOffset>-144780</wp:posOffset>
                </wp:positionH>
                <wp:positionV relativeFrom="paragraph">
                  <wp:posOffset>120650</wp:posOffset>
                </wp:positionV>
                <wp:extent cx="815340" cy="1404620"/>
                <wp:effectExtent l="0" t="0" r="0" b="0"/>
                <wp:wrapSquare wrapText="bothSides"/>
                <wp:docPr id="430012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1AB0" w14:textId="024D499C" w:rsidR="00A62FED" w:rsidRPr="00A62FED" w:rsidRDefault="00A62FED" w:rsidP="00A62FED">
                            <w:pPr>
                              <w:rPr>
                                <w:color w:val="FFFFFF" w:themeColor="background1"/>
                                <w:lang w:val="hr-H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hr-HR"/>
                              </w:rPr>
                              <w:t>Refleksija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94AAB" id="_x0000_s1029" type="#_x0000_t202" style="position:absolute;left:0;text-align:left;margin-left:-11.4pt;margin-top:9.5pt;width:64.2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" filled="f" stroked="f">
                <v:textbox style="mso-fit-shape-to-text:t">
                  <w:txbxContent>
                    <w:p w14:paraId="04E31AB0" w14:textId="024D499C" w:rsidR="00A62FED" w:rsidRPr="00A62FED" w:rsidRDefault="00A62FED" w:rsidP="00A62FED">
                      <w:pPr>
                        <w:rPr>
                          <w:color w:val="FFFFFF" w:themeColor="background1"/>
                          <w:lang w:val="hr-HR"/>
                        </w:rPr>
                      </w:pPr>
                      <w:r>
                        <w:rPr>
                          <w:color w:val="FFFFFF" w:themeColor="background1"/>
                          <w:lang w:val="hr-HR"/>
                        </w:rPr>
                        <w:t>Refleksija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FF45EB" w14:textId="0DE08580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2A95D22E" w14:textId="7AB67001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1664FAF8" w14:textId="1CC0FB3A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0E85DC12" w14:textId="27D7D254" w:rsidR="00A62FED" w:rsidRDefault="008F430A" w:rsidP="00AF278F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3E34DB" wp14:editId="1DACA9F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148590" cy="297180"/>
                <wp:effectExtent l="38100" t="38100" r="22860" b="26670"/>
                <wp:wrapNone/>
                <wp:docPr id="486642125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590" cy="2971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BC7DB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82F2E" id="Straight Arrow Connector 6" o:spid="_x0000_s1026" type="#_x0000_t32" style="position:absolute;margin-left:0;margin-top:5.8pt;width:11.7pt;height:23.4pt;flip:x 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" strokecolor="#bc7db6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EADB3" wp14:editId="3400B837">
                <wp:simplePos x="0" y="0"/>
                <wp:positionH relativeFrom="column">
                  <wp:posOffset>2330450</wp:posOffset>
                </wp:positionH>
                <wp:positionV relativeFrom="paragraph">
                  <wp:posOffset>66040</wp:posOffset>
                </wp:positionV>
                <wp:extent cx="144780" cy="327660"/>
                <wp:effectExtent l="38100" t="0" r="26670" b="53340"/>
                <wp:wrapNone/>
                <wp:docPr id="200620579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327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BC7DB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7F9A" id="Straight Arrow Connector 6" o:spid="_x0000_s1026" type="#_x0000_t32" style="position:absolute;margin-left:183.5pt;margin-top:5.2pt;width:11.4pt;height:25.8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" strokecolor="#bc7db6" strokeweight="1.5pt">
                <v:stroke endarrow="block" joinstyle="miter"/>
              </v:shape>
            </w:pict>
          </mc:Fallback>
        </mc:AlternateContent>
      </w: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DA011" wp14:editId="3CE6922E">
                <wp:simplePos x="0" y="0"/>
                <wp:positionH relativeFrom="column">
                  <wp:posOffset>1272540</wp:posOffset>
                </wp:positionH>
                <wp:positionV relativeFrom="paragraph">
                  <wp:posOffset>131445</wp:posOffset>
                </wp:positionV>
                <wp:extent cx="1066800" cy="1013460"/>
                <wp:effectExtent l="0" t="0" r="19050" b="15240"/>
                <wp:wrapNone/>
                <wp:docPr id="137600317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3460"/>
                        </a:xfrm>
                        <a:prstGeom prst="ellipse">
                          <a:avLst/>
                        </a:prstGeom>
                        <a:solidFill>
                          <a:srgbClr val="BC7DB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E1B52" id="Oval 1" o:spid="_x0000_s1026" style="position:absolute;margin-left:100.2pt;margin-top:10.35pt;width:84pt;height:7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" fillcolor="#bc7db6" strokecolor="white [3212]" strokeweight="1pt">
                <v:stroke joinstyle="miter"/>
              </v:oval>
            </w:pict>
          </mc:Fallback>
        </mc:AlternateContent>
      </w: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86E4D9" wp14:editId="3FBDA6BD">
                <wp:simplePos x="0" y="0"/>
                <wp:positionH relativeFrom="column">
                  <wp:posOffset>167640</wp:posOffset>
                </wp:positionH>
                <wp:positionV relativeFrom="paragraph">
                  <wp:posOffset>138430</wp:posOffset>
                </wp:positionV>
                <wp:extent cx="1066800" cy="1013460"/>
                <wp:effectExtent l="0" t="0" r="19050" b="15240"/>
                <wp:wrapNone/>
                <wp:docPr id="12529784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13460"/>
                        </a:xfrm>
                        <a:prstGeom prst="ellipse">
                          <a:avLst/>
                        </a:prstGeom>
                        <a:solidFill>
                          <a:srgbClr val="BC7DB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04AEA" id="Oval 1" o:spid="_x0000_s1026" style="position:absolute;margin-left:13.2pt;margin-top:10.9pt;width:84pt;height:7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" fillcolor="#bc7db6" strokecolor="white [3212]" strokeweight="1pt">
                <v:stroke joinstyle="miter"/>
              </v:oval>
            </w:pict>
          </mc:Fallback>
        </mc:AlternateContent>
      </w:r>
    </w:p>
    <w:p w14:paraId="19999ABF" w14:textId="54B061B1" w:rsidR="00A62FED" w:rsidRDefault="008F430A" w:rsidP="00AF278F">
      <w:pPr>
        <w:pStyle w:val="BodyA"/>
        <w:jc w:val="both"/>
        <w:rPr>
          <w:rFonts w:ascii="Source Sans Pro" w:hAnsi="Source Sans Pro"/>
          <w:lang w:val="hr-HR"/>
        </w:rPr>
      </w:pPr>
      <w:r w:rsidRPr="00A62FED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D30162" wp14:editId="664C7348">
                <wp:simplePos x="0" y="0"/>
                <wp:positionH relativeFrom="column">
                  <wp:posOffset>1394460</wp:posOffset>
                </wp:positionH>
                <wp:positionV relativeFrom="paragraph">
                  <wp:posOffset>313055</wp:posOffset>
                </wp:positionV>
                <wp:extent cx="922020" cy="1404620"/>
                <wp:effectExtent l="0" t="0" r="0" b="0"/>
                <wp:wrapSquare wrapText="bothSides"/>
                <wp:docPr id="1327033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4F7CC" w14:textId="7A9AA2C1" w:rsidR="00A62FED" w:rsidRPr="00A62FED" w:rsidRDefault="00A62FED" w:rsidP="00A62FED">
                            <w:pPr>
                              <w:rPr>
                                <w:color w:val="FFFFFF" w:themeColor="background1"/>
                                <w:lang w:val="hr-H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hr-HR"/>
                              </w:rPr>
                              <w:t>Poučavanje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30162" id="_x0000_s1030" type="#_x0000_t202" style="position:absolute;left:0;text-align:left;margin-left:109.8pt;margin-top:24.65pt;width:72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pm+gEAANQ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" filled="f" stroked="f">
                <v:textbox style="mso-fit-shape-to-text:t">
                  <w:txbxContent>
                    <w:p w14:paraId="4BB4F7CC" w14:textId="7A9AA2C1" w:rsidR="00A62FED" w:rsidRPr="00A62FED" w:rsidRDefault="00A62FED" w:rsidP="00A62FED">
                      <w:pPr>
                        <w:rPr>
                          <w:color w:val="FFFFFF" w:themeColor="background1"/>
                          <w:lang w:val="hr-HR"/>
                        </w:rPr>
                      </w:pPr>
                      <w:r>
                        <w:rPr>
                          <w:color w:val="FFFFFF" w:themeColor="background1"/>
                          <w:lang w:val="hr-HR"/>
                        </w:rPr>
                        <w:t>Poučavanje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62FED">
        <w:rPr>
          <w:rFonts w:ascii="Source Sans Pro" w:hAnsi="Source Sans Pro"/>
          <w:noProof/>
          <w:lang w:val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0C9698" wp14:editId="17C4A35C">
                <wp:simplePos x="0" y="0"/>
                <wp:positionH relativeFrom="column">
                  <wp:posOffset>308610</wp:posOffset>
                </wp:positionH>
                <wp:positionV relativeFrom="paragraph">
                  <wp:posOffset>328930</wp:posOffset>
                </wp:positionV>
                <wp:extent cx="922020" cy="1404620"/>
                <wp:effectExtent l="0" t="0" r="0" b="0"/>
                <wp:wrapSquare wrapText="bothSides"/>
                <wp:docPr id="1371579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D8E81" w14:textId="10F1D185" w:rsidR="00A62FED" w:rsidRPr="00A62FED" w:rsidRDefault="00A62FED" w:rsidP="00A62FED">
                            <w:pPr>
                              <w:rPr>
                                <w:color w:val="FFFFFF" w:themeColor="background1"/>
                                <w:lang w:val="hr-H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hr-HR"/>
                              </w:rPr>
                              <w:t>Evaluacija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0C9698" id="_x0000_s1031" type="#_x0000_t202" style="position:absolute;left:0;text-align:left;margin-left:24.3pt;margin-top:25.9pt;width:72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" filled="f" stroked="f">
                <v:textbox style="mso-fit-shape-to-text:t">
                  <w:txbxContent>
                    <w:p w14:paraId="6A0D8E81" w14:textId="10F1D185" w:rsidR="00A62FED" w:rsidRPr="00A62FED" w:rsidRDefault="00A62FED" w:rsidP="00A62FED">
                      <w:pPr>
                        <w:rPr>
                          <w:color w:val="FFFFFF" w:themeColor="background1"/>
                          <w:lang w:val="hr-HR"/>
                        </w:rPr>
                      </w:pPr>
                      <w:r>
                        <w:rPr>
                          <w:color w:val="FFFFFF" w:themeColor="background1"/>
                          <w:lang w:val="hr-HR"/>
                        </w:rPr>
                        <w:t>Evaluacija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D0CE7" w14:textId="76F29E50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12A5D422" w14:textId="3B3001F3" w:rsidR="00A62FED" w:rsidRDefault="008F430A" w:rsidP="00AF278F">
      <w:pPr>
        <w:pStyle w:val="BodyA"/>
        <w:jc w:val="both"/>
        <w:rPr>
          <w:rFonts w:ascii="Source Sans Pro" w:hAnsi="Source Sans Pro"/>
          <w:lang w:val="hr-HR"/>
        </w:rPr>
      </w:pPr>
      <w:r>
        <w:rPr>
          <w:rFonts w:ascii="Source Sans Pro" w:hAnsi="Source Sans Pro"/>
          <w:noProof/>
          <w:bdr w:val="none" w:sz="0" w:space="0" w:color="auto"/>
          <w:lang w:val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06F63" wp14:editId="1FE302AA">
                <wp:simplePos x="0" y="0"/>
                <wp:positionH relativeFrom="column">
                  <wp:posOffset>1065530</wp:posOffset>
                </wp:positionH>
                <wp:positionV relativeFrom="paragraph">
                  <wp:posOffset>99695</wp:posOffset>
                </wp:positionV>
                <wp:extent cx="373380" cy="45719"/>
                <wp:effectExtent l="0" t="57150" r="26670" b="50165"/>
                <wp:wrapNone/>
                <wp:docPr id="208866901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38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BC7DB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383A" id="Straight Arrow Connector 6" o:spid="_x0000_s1026" type="#_x0000_t32" style="position:absolute;margin-left:83.9pt;margin-top:7.85pt;width:29.4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" strokecolor="#bc7db6" strokeweight="1.5pt">
                <v:stroke endarrow="block" joinstyle="miter"/>
              </v:shape>
            </w:pict>
          </mc:Fallback>
        </mc:AlternateContent>
      </w:r>
    </w:p>
    <w:p w14:paraId="54E3EE03" w14:textId="6828E3FE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67F8F621" w14:textId="69C4CA20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446AD2E3" w14:textId="4CB79DDD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006F896B" w14:textId="77777777" w:rsidR="008B6CC4" w:rsidRDefault="008B6CC4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2C0A00E2" w14:textId="17B38127" w:rsidR="00B40AC7" w:rsidRDefault="00AF278F" w:rsidP="00A62FED">
      <w:pPr>
        <w:pStyle w:val="BodyA"/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 xml:space="preserve">Osim univerzalnog dizajna </w:t>
      </w:r>
      <w:r w:rsidRPr="00AF278F">
        <w:rPr>
          <w:rFonts w:ascii="Source Sans Pro" w:hAnsi="Source Sans Pro"/>
          <w:i/>
          <w:iCs/>
          <w:lang w:val="hr-HR"/>
        </w:rPr>
        <w:t>za učenje</w:t>
      </w:r>
      <w:r w:rsidRPr="00AF278F">
        <w:rPr>
          <w:rFonts w:ascii="Source Sans Pro" w:hAnsi="Source Sans Pro"/>
          <w:lang w:val="hr-HR"/>
        </w:rPr>
        <w:t xml:space="preserve">, postoji i koncept </w:t>
      </w:r>
      <w:r w:rsidRPr="00AF278F">
        <w:rPr>
          <w:rFonts w:ascii="Source Sans Pro" w:hAnsi="Source Sans Pro"/>
          <w:b/>
          <w:bCs/>
          <w:lang w:val="hr-HR"/>
        </w:rPr>
        <w:t>univerzalnog dizajna za poučavanje</w:t>
      </w:r>
      <w:r w:rsidRPr="00AF278F">
        <w:rPr>
          <w:rFonts w:ascii="Source Sans Pro" w:hAnsi="Source Sans Pro"/>
          <w:lang w:val="hr-HR"/>
        </w:rPr>
        <w:t xml:space="preserve"> (UDP).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b/>
          <w:bCs/>
          <w:lang w:val="hr-HR"/>
        </w:rPr>
        <w:t>UDP</w:t>
      </w:r>
      <w:r w:rsidRPr="00AF278F">
        <w:rPr>
          <w:rFonts w:ascii="Source Sans Pro" w:hAnsi="Source Sans Pro"/>
          <w:lang w:val="hr-HR"/>
        </w:rPr>
        <w:t xml:space="preserve"> pristup je poučavanju koji koristi inkluzivne nastavne strategije kako bi pogodovao širokom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rasponu studenata (</w:t>
      </w:r>
      <w:proofErr w:type="spellStart"/>
      <w:r w:rsidRPr="00AF278F">
        <w:rPr>
          <w:rFonts w:ascii="Source Sans Pro" w:hAnsi="Source Sans Pro"/>
          <w:lang w:val="hr-HR"/>
        </w:rPr>
        <w:t>McGuire</w:t>
      </w:r>
      <w:proofErr w:type="spellEnd"/>
      <w:r w:rsidRPr="00AF278F">
        <w:rPr>
          <w:rFonts w:ascii="Source Sans Pro" w:hAnsi="Source Sans Pro"/>
          <w:lang w:val="hr-HR"/>
        </w:rPr>
        <w:t>, Scott i Shaw, 2006; prema Black i sur., 2015). UDP se temelji na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poboljšanju načina učenja studenata primjenom UD načela na proces poučavanja (</w:t>
      </w:r>
      <w:proofErr w:type="spellStart"/>
      <w:r w:rsidRPr="00AF278F">
        <w:rPr>
          <w:rFonts w:ascii="Source Sans Pro" w:hAnsi="Source Sans Pro"/>
          <w:lang w:val="hr-HR"/>
        </w:rPr>
        <w:t>McGuire</w:t>
      </w:r>
      <w:proofErr w:type="spellEnd"/>
      <w:r w:rsidRPr="00AF278F">
        <w:rPr>
          <w:rFonts w:ascii="Source Sans Pro" w:hAnsi="Source Sans Pro"/>
          <w:lang w:val="hr-HR"/>
        </w:rPr>
        <w:t xml:space="preserve"> i sur.,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 xml:space="preserve">2006, Sveučilište u </w:t>
      </w:r>
      <w:proofErr w:type="spellStart"/>
      <w:r w:rsidRPr="00AF278F">
        <w:rPr>
          <w:rFonts w:ascii="Source Sans Pro" w:hAnsi="Source Sans Pro"/>
          <w:lang w:val="hr-HR"/>
        </w:rPr>
        <w:t>Guelphu</w:t>
      </w:r>
      <w:proofErr w:type="spellEnd"/>
      <w:r w:rsidRPr="00AF278F">
        <w:rPr>
          <w:rFonts w:ascii="Source Sans Pro" w:hAnsi="Source Sans Pro"/>
          <w:lang w:val="hr-HR"/>
        </w:rPr>
        <w:t xml:space="preserve">, 2011; sve prema Black </w:t>
      </w:r>
      <w:proofErr w:type="spellStart"/>
      <w:r w:rsidRPr="00AF278F">
        <w:rPr>
          <w:rFonts w:ascii="Source Sans Pro" w:hAnsi="Source Sans Pro"/>
          <w:lang w:val="hr-HR"/>
        </w:rPr>
        <w:t>et</w:t>
      </w:r>
      <w:proofErr w:type="spellEnd"/>
      <w:r w:rsidRPr="00AF278F">
        <w:rPr>
          <w:rFonts w:ascii="Source Sans Pro" w:hAnsi="Source Sans Pro"/>
          <w:lang w:val="hr-HR"/>
        </w:rPr>
        <w:t xml:space="preserve"> </w:t>
      </w:r>
      <w:proofErr w:type="spellStart"/>
      <w:r w:rsidRPr="00AF278F">
        <w:rPr>
          <w:rFonts w:ascii="Source Sans Pro" w:hAnsi="Source Sans Pro"/>
          <w:lang w:val="hr-HR"/>
        </w:rPr>
        <w:t>al</w:t>
      </w:r>
      <w:proofErr w:type="spellEnd"/>
      <w:r w:rsidRPr="00AF278F">
        <w:rPr>
          <w:rFonts w:ascii="Source Sans Pro" w:hAnsi="Source Sans Pro"/>
          <w:lang w:val="hr-HR"/>
        </w:rPr>
        <w:t>., 2015). Načela UDP-ja primjenjuju izvornih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 xml:space="preserve">sedam načela UD-a na obrazovno okruženje, uz dodatak dvaju načela: </w:t>
      </w:r>
      <w:r w:rsidRPr="00AF278F">
        <w:rPr>
          <w:rFonts w:ascii="Source Sans Pro" w:hAnsi="Source Sans Pro"/>
          <w:b/>
          <w:bCs/>
          <w:lang w:val="hr-HR"/>
        </w:rPr>
        <w:t>zajednice za učenje</w:t>
      </w:r>
      <w:r w:rsidRPr="00AF278F">
        <w:rPr>
          <w:rFonts w:ascii="Source Sans Pro" w:hAnsi="Source Sans Pro"/>
          <w:lang w:val="hr-HR"/>
        </w:rPr>
        <w:t xml:space="preserve"> 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b/>
          <w:bCs/>
          <w:lang w:val="hr-HR"/>
        </w:rPr>
        <w:t>okruženja za poučavanje</w:t>
      </w:r>
      <w:r w:rsidRPr="00AF278F">
        <w:rPr>
          <w:rFonts w:ascii="Source Sans Pro" w:hAnsi="Source Sans Pro"/>
          <w:lang w:val="hr-HR"/>
        </w:rPr>
        <w:t xml:space="preserve"> (</w:t>
      </w:r>
      <w:proofErr w:type="spellStart"/>
      <w:r w:rsidRPr="00AF278F">
        <w:rPr>
          <w:rFonts w:ascii="Source Sans Pro" w:hAnsi="Source Sans Pro"/>
          <w:lang w:val="hr-HR"/>
        </w:rPr>
        <w:t>Burgstahler</w:t>
      </w:r>
      <w:proofErr w:type="spellEnd"/>
      <w:r w:rsidRPr="00AF278F">
        <w:rPr>
          <w:rFonts w:ascii="Source Sans Pro" w:hAnsi="Source Sans Pro"/>
          <w:lang w:val="hr-HR"/>
        </w:rPr>
        <w:t xml:space="preserve">, 2012, </w:t>
      </w:r>
      <w:proofErr w:type="spellStart"/>
      <w:r w:rsidRPr="00AF278F">
        <w:rPr>
          <w:rFonts w:ascii="Source Sans Pro" w:hAnsi="Source Sans Pro"/>
          <w:lang w:val="hr-HR"/>
        </w:rPr>
        <w:t>McGuire</w:t>
      </w:r>
      <w:proofErr w:type="spellEnd"/>
      <w:r w:rsidRPr="00AF278F">
        <w:rPr>
          <w:rFonts w:ascii="Source Sans Pro" w:hAnsi="Source Sans Pro"/>
          <w:lang w:val="hr-HR"/>
        </w:rPr>
        <w:t xml:space="preserve"> &amp; Scott, 2006b, </w:t>
      </w:r>
      <w:proofErr w:type="spellStart"/>
      <w:r w:rsidRPr="00AF278F">
        <w:rPr>
          <w:rFonts w:ascii="Source Sans Pro" w:hAnsi="Source Sans Pro"/>
          <w:lang w:val="hr-HR"/>
        </w:rPr>
        <w:t>McGuire</w:t>
      </w:r>
      <w:proofErr w:type="spellEnd"/>
      <w:r w:rsidRPr="00AF278F">
        <w:rPr>
          <w:rFonts w:ascii="Source Sans Pro" w:hAnsi="Source Sans Pro"/>
          <w:lang w:val="hr-HR"/>
        </w:rPr>
        <w:t>, Scott, &amp; Shaw, 2003;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prema Black i sur., 2015).</w:t>
      </w:r>
    </w:p>
    <w:p w14:paraId="124FB38A" w14:textId="77777777" w:rsidR="00B40AC7" w:rsidRDefault="00B40AC7" w:rsidP="00AF278F">
      <w:pPr>
        <w:pStyle w:val="BodyA"/>
        <w:jc w:val="both"/>
        <w:rPr>
          <w:rFonts w:ascii="Source Sans Pro" w:hAnsi="Source Sans Pro"/>
          <w:lang w:val="hr-HR"/>
        </w:rPr>
        <w:sectPr w:rsidR="00B40AC7" w:rsidSect="00F400E7">
          <w:type w:val="continuous"/>
          <w:pgSz w:w="11900" w:h="16840"/>
          <w:pgMar w:top="2268" w:right="1701" w:bottom="1418" w:left="1418" w:header="851" w:footer="851" w:gutter="0"/>
          <w:cols w:space="720"/>
          <w:docGrid w:linePitch="326"/>
        </w:sectPr>
      </w:pPr>
    </w:p>
    <w:p w14:paraId="762AA1EF" w14:textId="74CF0D42" w:rsidR="00E40360" w:rsidRPr="007D0173" w:rsidRDefault="00B40AC7" w:rsidP="00E40360">
      <w:pPr>
        <w:pStyle w:val="BodyA"/>
        <w:rPr>
          <w:rFonts w:ascii="Source Sans Pro" w:hAnsi="Source Sans Pro"/>
          <w:b/>
          <w:bCs/>
          <w:lang w:val="hr-HR"/>
        </w:rPr>
      </w:pPr>
      <w:r w:rsidRPr="007D0173">
        <w:rPr>
          <w:rFonts w:ascii="Source Sans Pro" w:hAnsi="Source Sans Pro"/>
          <w:b/>
          <w:bCs/>
          <w:lang w:val="hr-HR"/>
        </w:rPr>
        <w:lastRenderedPageBreak/>
        <w:t>Tablica: UDP i UDU u visokom obrazovanju</w:t>
      </w:r>
    </w:p>
    <w:p w14:paraId="37D1A669" w14:textId="5C8C9239" w:rsidR="00AF278F" w:rsidRDefault="00B40AC7" w:rsidP="00F400E7">
      <w:pPr>
        <w:pStyle w:val="BodyA"/>
        <w:rPr>
          <w:rFonts w:ascii="Source Sans Pro" w:hAnsi="Source Sans Pro"/>
          <w:lang w:val="hr-HR"/>
        </w:rPr>
      </w:pPr>
      <w:r w:rsidRPr="007D0173">
        <w:rPr>
          <w:rFonts w:ascii="Source Sans Pro" w:hAnsi="Source Sans Pro"/>
          <w:lang w:val="hr-HR"/>
        </w:rPr>
        <w:t>Za dodatne informacije o načelima UDP-a i UDU-a i načina na koje se mogu primijeniti u kontekstu visokog obrazovanja, pogledajte tablicu</w:t>
      </w:r>
      <w:r w:rsidR="007D0173" w:rsidRPr="007D0173">
        <w:rPr>
          <w:rStyle w:val="FootnoteReference"/>
          <w:rFonts w:ascii="Source Sans Pro" w:hAnsi="Source Sans Pro"/>
          <w:lang w:val="hr-HR"/>
        </w:rPr>
        <w:footnoteReference w:id="1"/>
      </w:r>
      <w:r w:rsidR="008F430A">
        <w:rPr>
          <w:rFonts w:ascii="Source Sans Pro" w:hAnsi="Source Sans Pro"/>
          <w:lang w:val="hr-HR"/>
        </w:rPr>
        <w:t xml:space="preserve"> </w:t>
      </w:r>
      <w:r w:rsidRPr="007D0173">
        <w:rPr>
          <w:rFonts w:ascii="Source Sans Pro" w:hAnsi="Source Sans Pro"/>
          <w:lang w:val="hr-HR"/>
        </w:rPr>
        <w:t>u nastavku.</w:t>
      </w:r>
    </w:p>
    <w:p w14:paraId="26E7B737" w14:textId="77777777" w:rsidR="00AF278F" w:rsidRPr="007D0173" w:rsidRDefault="00AF278F" w:rsidP="00F400E7">
      <w:pPr>
        <w:pStyle w:val="BodyA"/>
        <w:rPr>
          <w:rFonts w:ascii="Source Sans Pro" w:hAnsi="Source Sans Pro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3955"/>
        <w:gridCol w:w="10"/>
        <w:gridCol w:w="8780"/>
        <w:gridCol w:w="10"/>
        <w:gridCol w:w="2258"/>
        <w:gridCol w:w="10"/>
      </w:tblGrid>
      <w:tr w:rsidR="00B40AC7" w:rsidRPr="007D0173" w14:paraId="567F0E54" w14:textId="77777777" w:rsidTr="00E40360">
        <w:trPr>
          <w:gridAfter w:val="1"/>
          <w:wAfter w:w="10" w:type="dxa"/>
          <w:trHeight w:val="601"/>
        </w:trPr>
        <w:tc>
          <w:tcPr>
            <w:tcW w:w="15023" w:type="dxa"/>
            <w:gridSpan w:val="6"/>
            <w:shd w:val="clear" w:color="auto" w:fill="BC7DB6"/>
          </w:tcPr>
          <w:p w14:paraId="7E81D96C" w14:textId="77777777" w:rsidR="00B40AC7" w:rsidRPr="007D0173" w:rsidRDefault="00B40AC7" w:rsidP="00E40360">
            <w:pPr>
              <w:pStyle w:val="TableParagraph"/>
              <w:spacing w:before="169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1:</w:t>
            </w:r>
            <w:r w:rsidRPr="007D0173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Ravnopravna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uporaba</w:t>
            </w:r>
          </w:p>
        </w:tc>
      </w:tr>
      <w:tr w:rsidR="00B40AC7" w:rsidRPr="007D0173" w14:paraId="0D0B5B0D" w14:textId="77777777" w:rsidTr="00E40360">
        <w:trPr>
          <w:gridAfter w:val="1"/>
          <w:wAfter w:w="10" w:type="dxa"/>
          <w:trHeight w:val="378"/>
        </w:trPr>
        <w:tc>
          <w:tcPr>
            <w:tcW w:w="3965" w:type="dxa"/>
            <w:gridSpan w:val="2"/>
            <w:shd w:val="clear" w:color="auto" w:fill="E9D6E7"/>
          </w:tcPr>
          <w:p w14:paraId="63557D5D" w14:textId="77777777" w:rsidR="00B40AC7" w:rsidRPr="007D0173" w:rsidRDefault="00B40AC7" w:rsidP="00E40360">
            <w:pPr>
              <w:pStyle w:val="TableParagraph"/>
              <w:spacing w:before="59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61B7323F" w14:textId="23FBB06E" w:rsidR="00B40AC7" w:rsidRPr="007D0173" w:rsidRDefault="00B40AC7" w:rsidP="00E40360">
            <w:pPr>
              <w:pStyle w:val="TableParagraph"/>
              <w:spacing w:before="59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</w:t>
            </w:r>
            <w:r w:rsid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e</w:t>
            </w:r>
            <w:r w:rsidR="007D0173">
              <w:rPr>
                <w:rStyle w:val="FootnoteReference"/>
                <w:rFonts w:ascii="Source Sans Pro" w:hAnsi="Source Sans Pro"/>
                <w:b/>
                <w:sz w:val="20"/>
              </w:rPr>
              <w:footnoteReference w:id="2"/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4C0F9671" w14:textId="77777777" w:rsidR="00B40AC7" w:rsidRPr="007D0173" w:rsidRDefault="00B40AC7" w:rsidP="00E40360">
            <w:pPr>
              <w:pStyle w:val="TableParagraph"/>
              <w:spacing w:before="59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B40AC7" w:rsidRPr="007D0173" w14:paraId="5F4853EA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 w:val="restart"/>
          </w:tcPr>
          <w:p w14:paraId="07B0A7B7" w14:textId="77777777" w:rsidR="00B40AC7" w:rsidRPr="007D0173" w:rsidRDefault="00B40AC7" w:rsidP="00E40360">
            <w:pPr>
              <w:pStyle w:val="TableParagraph"/>
              <w:spacing w:before="194"/>
              <w:ind w:left="0"/>
              <w:rPr>
                <w:rFonts w:ascii="Source Sans Pro" w:hAnsi="Source Sans Pro"/>
                <w:sz w:val="20"/>
              </w:rPr>
            </w:pPr>
          </w:p>
          <w:p w14:paraId="1F1ECE7B" w14:textId="77777777" w:rsidR="00B40AC7" w:rsidRPr="007D0173" w:rsidRDefault="00B40AC7" w:rsidP="00E40360">
            <w:pPr>
              <w:pStyle w:val="TableParagraph"/>
              <w:spacing w:before="0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Proces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osmišljen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tako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 xml:space="preserve">bude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koristan</w:t>
            </w:r>
            <w:r w:rsidRPr="007D0173">
              <w:rPr>
                <w:rFonts w:ascii="Source Sans Pro" w:hAnsi="Source Sans Pro"/>
                <w:spacing w:val="-1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dostupan</w:t>
            </w:r>
            <w:r w:rsidRPr="007D0173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osobama</w:t>
            </w:r>
            <w:r w:rsidRPr="007D0173">
              <w:rPr>
                <w:rFonts w:ascii="Source Sans Pro" w:hAnsi="Source Sans Pro"/>
                <w:spacing w:val="-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različitih sposobnosti.</w:t>
            </w:r>
          </w:p>
        </w:tc>
        <w:tc>
          <w:tcPr>
            <w:tcW w:w="8790" w:type="dxa"/>
            <w:gridSpan w:val="2"/>
          </w:tcPr>
          <w:p w14:paraId="7BE40498" w14:textId="74DBCB2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Osmisliti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resurs</w:t>
            </w:r>
            <w:r w:rsidR="00E40360">
              <w:rPr>
                <w:rFonts w:ascii="Source Sans Pro" w:hAnsi="Source Sans Pro"/>
                <w:w w:val="90"/>
                <w:sz w:val="20"/>
              </w:rPr>
              <w:t>e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e-učenje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tako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su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dostupni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svima,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čak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slijepim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slabovidnim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studentima</w:t>
            </w:r>
          </w:p>
        </w:tc>
        <w:tc>
          <w:tcPr>
            <w:tcW w:w="2268" w:type="dxa"/>
            <w:gridSpan w:val="2"/>
          </w:tcPr>
          <w:p w14:paraId="75913918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6ACB3DD5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74C81E22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C38EE4C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Pripremiti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izbornike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napredak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prema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ishodima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učenja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(tzv.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„</w:t>
            </w:r>
            <w:proofErr w:type="spellStart"/>
            <w:r w:rsidRPr="007D0173">
              <w:rPr>
                <w:rFonts w:ascii="Source Sans Pro" w:hAnsi="Source Sans Pro"/>
                <w:i/>
                <w:w w:val="90"/>
                <w:sz w:val="20"/>
              </w:rPr>
              <w:t>choice</w:t>
            </w:r>
            <w:proofErr w:type="spellEnd"/>
            <w:r w:rsidRPr="007D0173">
              <w:rPr>
                <w:rFonts w:ascii="Source Sans Pro" w:hAnsi="Source Sans Pro"/>
                <w:i/>
                <w:spacing w:val="-6"/>
                <w:w w:val="90"/>
                <w:sz w:val="20"/>
              </w:rPr>
              <w:t xml:space="preserve"> </w:t>
            </w:r>
            <w:proofErr w:type="spellStart"/>
            <w:r w:rsidRPr="007D0173">
              <w:rPr>
                <w:rFonts w:ascii="Source Sans Pro" w:hAnsi="Source Sans Pro"/>
                <w:i/>
                <w:spacing w:val="-2"/>
                <w:w w:val="90"/>
                <w:sz w:val="20"/>
              </w:rPr>
              <w:t>menues</w:t>
            </w:r>
            <w:proofErr w:type="spellEnd"/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“)</w:t>
            </w:r>
          </w:p>
        </w:tc>
        <w:tc>
          <w:tcPr>
            <w:tcW w:w="2268" w:type="dxa"/>
            <w:gridSpan w:val="2"/>
          </w:tcPr>
          <w:p w14:paraId="6F1A9B78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7511F2B4" w14:textId="77777777" w:rsidTr="00E40360">
        <w:trPr>
          <w:gridAfter w:val="1"/>
          <w:wAfter w:w="10" w:type="dxa"/>
          <w:trHeight w:val="265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120FFC4F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0A4F13C8" w14:textId="33DFF271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samoprocjene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mogu</w:t>
            </w:r>
            <w:r w:rsidR="00E40360">
              <w:rPr>
                <w:rFonts w:ascii="Source Sans Pro" w:hAnsi="Source Sans Pro"/>
                <w:w w:val="90"/>
                <w:sz w:val="20"/>
              </w:rPr>
              <w:t>ć</w:t>
            </w:r>
            <w:r w:rsidRPr="007D0173">
              <w:rPr>
                <w:rFonts w:ascii="Source Sans Pro" w:hAnsi="Source Sans Pro"/>
                <w:w w:val="90"/>
                <w:sz w:val="20"/>
              </w:rPr>
              <w:t>nosti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refleksije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sa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studentima</w:t>
            </w:r>
          </w:p>
        </w:tc>
        <w:tc>
          <w:tcPr>
            <w:tcW w:w="2268" w:type="dxa"/>
            <w:gridSpan w:val="2"/>
          </w:tcPr>
          <w:p w14:paraId="16B69229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6E59BDB2" w14:textId="77777777" w:rsidTr="00E40360">
        <w:trPr>
          <w:gridAfter w:val="1"/>
          <w:wAfter w:w="10" w:type="dxa"/>
          <w:trHeight w:val="268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C98CBFD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1CD698A1" w14:textId="7AE877C5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otvorene</w:t>
            </w:r>
            <w:r w:rsidRPr="007D0173">
              <w:rPr>
                <w:rFonts w:ascii="Source Sans Pro" w:hAnsi="Source Sans Pro"/>
                <w:spacing w:val="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obrazovne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sadr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aje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(s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otvorenim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pristupom)</w:t>
            </w:r>
          </w:p>
        </w:tc>
        <w:tc>
          <w:tcPr>
            <w:tcW w:w="2268" w:type="dxa"/>
            <w:gridSpan w:val="2"/>
          </w:tcPr>
          <w:p w14:paraId="6FAA2BA8" w14:textId="77777777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09FFB432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03CF44A3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4188D524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Osigurati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titlove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videozapisima</w:t>
            </w:r>
            <w:r w:rsidRPr="007D0173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koje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koristite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svom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poučavanju</w:t>
            </w:r>
          </w:p>
        </w:tc>
        <w:tc>
          <w:tcPr>
            <w:tcW w:w="2268" w:type="dxa"/>
            <w:gridSpan w:val="2"/>
          </w:tcPr>
          <w:p w14:paraId="39659B33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2D711E75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31B08C46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5D02366A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pristup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zajedničkoj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proofErr w:type="spellStart"/>
            <w:r w:rsidRPr="007D0173">
              <w:rPr>
                <w:rFonts w:ascii="Source Sans Pro" w:hAnsi="Source Sans Pro"/>
                <w:w w:val="90"/>
                <w:sz w:val="20"/>
              </w:rPr>
              <w:t>asistivnoj</w:t>
            </w:r>
            <w:proofErr w:type="spellEnd"/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tehnologiji,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npr.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pretvaranje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teksta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govor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govora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tekst</w:t>
            </w:r>
          </w:p>
        </w:tc>
        <w:tc>
          <w:tcPr>
            <w:tcW w:w="2268" w:type="dxa"/>
            <w:gridSpan w:val="2"/>
          </w:tcPr>
          <w:p w14:paraId="38EE6A4F" w14:textId="323F7CCD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Aktivnost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izra</w:t>
            </w:r>
            <w:r w:rsidR="00E40360">
              <w:rPr>
                <w:rFonts w:ascii="Source Sans Pro" w:hAnsi="Source Sans Pro"/>
                <w:spacing w:val="-2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avanje</w:t>
            </w:r>
          </w:p>
        </w:tc>
      </w:tr>
      <w:tr w:rsidR="00B40AC7" w:rsidRPr="007D0173" w14:paraId="0B444288" w14:textId="77777777" w:rsidTr="00E40360">
        <w:trPr>
          <w:gridAfter w:val="1"/>
          <w:wAfter w:w="10" w:type="dxa"/>
          <w:trHeight w:val="592"/>
        </w:trPr>
        <w:tc>
          <w:tcPr>
            <w:tcW w:w="15023" w:type="dxa"/>
            <w:gridSpan w:val="6"/>
            <w:shd w:val="clear" w:color="auto" w:fill="BC7DB6"/>
          </w:tcPr>
          <w:p w14:paraId="67AA4C76" w14:textId="77777777" w:rsidR="00B40AC7" w:rsidRPr="007D0173" w:rsidRDefault="00B40AC7" w:rsidP="00E40360">
            <w:pPr>
              <w:pStyle w:val="TableParagraph"/>
              <w:spacing w:before="165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2: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Fleksibilnost</w:t>
            </w:r>
            <w:r w:rsidRPr="007D0173">
              <w:rPr>
                <w:rFonts w:ascii="Source Sans Pro" w:hAnsi="Source Sans Pro"/>
                <w:b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 xml:space="preserve"> uporabi</w:t>
            </w:r>
          </w:p>
        </w:tc>
      </w:tr>
      <w:tr w:rsidR="00B40AC7" w:rsidRPr="007D0173" w14:paraId="74E9EE53" w14:textId="77777777" w:rsidTr="00E40360">
        <w:trPr>
          <w:gridAfter w:val="1"/>
          <w:wAfter w:w="10" w:type="dxa"/>
          <w:trHeight w:val="378"/>
        </w:trPr>
        <w:tc>
          <w:tcPr>
            <w:tcW w:w="3965" w:type="dxa"/>
            <w:gridSpan w:val="2"/>
            <w:shd w:val="clear" w:color="auto" w:fill="E9D6E7"/>
          </w:tcPr>
          <w:p w14:paraId="54B911F4" w14:textId="77777777" w:rsidR="00B40AC7" w:rsidRPr="007D0173" w:rsidRDefault="00B40AC7" w:rsidP="00E40360">
            <w:pPr>
              <w:pStyle w:val="TableParagraph"/>
              <w:spacing w:before="59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5AF2A078" w14:textId="77777777" w:rsidR="00B40AC7" w:rsidRPr="007D0173" w:rsidRDefault="00B40AC7" w:rsidP="00E40360">
            <w:pPr>
              <w:pStyle w:val="TableParagraph"/>
              <w:spacing w:before="59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29030BD7" w14:textId="77777777" w:rsidR="00B40AC7" w:rsidRPr="007D0173" w:rsidRDefault="00B40AC7" w:rsidP="00E40360">
            <w:pPr>
              <w:pStyle w:val="TableParagraph"/>
              <w:spacing w:before="59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B40AC7" w:rsidRPr="007D0173" w14:paraId="2E06E606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 w:val="restart"/>
          </w:tcPr>
          <w:p w14:paraId="4D68E155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4B996B65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57B9E2A6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1138D5CC" w14:textId="77777777" w:rsidR="00B40AC7" w:rsidRPr="007D0173" w:rsidRDefault="00B40AC7" w:rsidP="00E40360">
            <w:pPr>
              <w:pStyle w:val="TableParagraph"/>
              <w:spacing w:before="174"/>
              <w:ind w:left="0"/>
              <w:rPr>
                <w:rFonts w:ascii="Source Sans Pro" w:hAnsi="Source Sans Pro"/>
                <w:sz w:val="20"/>
              </w:rPr>
            </w:pPr>
          </w:p>
          <w:p w14:paraId="4C6E9E45" w14:textId="3A12DA68" w:rsidR="00B40AC7" w:rsidRPr="007D0173" w:rsidRDefault="00B40AC7" w:rsidP="00E40360">
            <w:pPr>
              <w:pStyle w:val="TableParagraph"/>
              <w:spacing w:before="0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procesu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pru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en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izbor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 xml:space="preserve">u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načinima</w:t>
            </w:r>
            <w:r w:rsidRPr="007D0173">
              <w:rPr>
                <w:rFonts w:ascii="Source Sans Pro" w:hAnsi="Source Sans Pro"/>
                <w:spacing w:val="-2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provedbe/korištenja.</w:t>
            </w:r>
          </w:p>
        </w:tc>
        <w:tc>
          <w:tcPr>
            <w:tcW w:w="8790" w:type="dxa"/>
            <w:gridSpan w:val="2"/>
          </w:tcPr>
          <w:p w14:paraId="4ABA8885" w14:textId="45BB6EBB" w:rsidR="00B40AC7" w:rsidRPr="007D0173" w:rsidRDefault="00B40AC7" w:rsidP="00E40360">
            <w:pPr>
              <w:pStyle w:val="TableParagraph"/>
              <w:spacing w:before="2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pisani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audio</w:t>
            </w:r>
            <w:r w:rsidRPr="007D0173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sadr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aj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nekog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vizualnog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prikaza</w:t>
            </w:r>
          </w:p>
        </w:tc>
        <w:tc>
          <w:tcPr>
            <w:tcW w:w="2268" w:type="dxa"/>
            <w:gridSpan w:val="2"/>
          </w:tcPr>
          <w:p w14:paraId="71142CC8" w14:textId="77777777" w:rsidR="00B40AC7" w:rsidRPr="007D0173" w:rsidRDefault="00B40AC7" w:rsidP="00E40360">
            <w:pPr>
              <w:pStyle w:val="TableParagraph"/>
              <w:spacing w:before="2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0CEC7774" w14:textId="77777777" w:rsidTr="00E40360">
        <w:trPr>
          <w:gridAfter w:val="1"/>
          <w:wAfter w:w="10" w:type="dxa"/>
          <w:trHeight w:val="268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59B34746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4DC23321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problemski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orijentiran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pristup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učenju</w:t>
            </w:r>
          </w:p>
        </w:tc>
        <w:tc>
          <w:tcPr>
            <w:tcW w:w="2268" w:type="dxa"/>
            <w:gridSpan w:val="2"/>
          </w:tcPr>
          <w:p w14:paraId="2E3045A4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76B653CF" w14:textId="77777777" w:rsidTr="00E40360">
        <w:trPr>
          <w:gridAfter w:val="1"/>
          <w:wAfter w:w="10" w:type="dxa"/>
          <w:trHeight w:val="265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66AF4C91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6E19560D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Varirati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vrste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aktivnosti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zadataka</w:t>
            </w:r>
          </w:p>
        </w:tc>
        <w:tc>
          <w:tcPr>
            <w:tcW w:w="2268" w:type="dxa"/>
            <w:gridSpan w:val="2"/>
          </w:tcPr>
          <w:p w14:paraId="5D0728D5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42A63219" w14:textId="77777777" w:rsidTr="00E40360">
        <w:trPr>
          <w:gridAfter w:val="1"/>
          <w:wAfter w:w="10" w:type="dxa"/>
          <w:trHeight w:val="532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BBA23A2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EF5EC5F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Zadati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zadatke</w:t>
            </w:r>
            <w:r w:rsidRPr="007D0173">
              <w:rPr>
                <w:rFonts w:ascii="Source Sans Pro" w:hAnsi="Source Sans Pro"/>
                <w:spacing w:val="-1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temeljene</w:t>
            </w:r>
            <w:r w:rsidRPr="007D0173">
              <w:rPr>
                <w:rFonts w:ascii="Source Sans Pro" w:hAnsi="Source Sans Pro"/>
                <w:spacing w:val="-1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spacing w:val="-1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praktičnom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radu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(relevantnost,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vrijednost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autentičnost),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ne</w:t>
            </w:r>
            <w:r w:rsidRPr="007D0173">
              <w:rPr>
                <w:rFonts w:ascii="Source Sans Pro" w:hAnsi="Source Sans Pro"/>
                <w:spacing w:val="-1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samo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pamćenju</w:t>
            </w:r>
          </w:p>
          <w:p w14:paraId="7B79CF46" w14:textId="77777777" w:rsidR="00B40AC7" w:rsidRPr="007D0173" w:rsidRDefault="00B40AC7" w:rsidP="00E40360">
            <w:pPr>
              <w:pStyle w:val="TableParagraph"/>
              <w:spacing w:before="3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w w:val="95"/>
                <w:sz w:val="20"/>
              </w:rPr>
              <w:t>činjenica</w:t>
            </w:r>
          </w:p>
        </w:tc>
        <w:tc>
          <w:tcPr>
            <w:tcW w:w="2268" w:type="dxa"/>
            <w:gridSpan w:val="2"/>
          </w:tcPr>
          <w:p w14:paraId="0B11BDAC" w14:textId="77777777" w:rsidR="00B40AC7" w:rsidRPr="007D0173" w:rsidRDefault="00B40AC7" w:rsidP="00E40360">
            <w:pPr>
              <w:pStyle w:val="TableParagraph"/>
              <w:spacing w:before="133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06B4A3F2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7CDCAEE9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92F2BF0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različite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mogućnosti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komunikacije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tekstom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(govorna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jedinica,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proofErr w:type="spellStart"/>
            <w:r w:rsidRPr="007D0173">
              <w:rPr>
                <w:rFonts w:ascii="Source Sans Pro" w:hAnsi="Source Sans Pro"/>
                <w:w w:val="90"/>
                <w:sz w:val="20"/>
              </w:rPr>
              <w:t>audioknjige</w:t>
            </w:r>
            <w:proofErr w:type="spellEnd"/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čitanje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paru)</w:t>
            </w:r>
          </w:p>
        </w:tc>
        <w:tc>
          <w:tcPr>
            <w:tcW w:w="2268" w:type="dxa"/>
            <w:gridSpan w:val="2"/>
          </w:tcPr>
          <w:p w14:paraId="61B56370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793FE746" w14:textId="77777777" w:rsidTr="00E40360">
        <w:trPr>
          <w:gridAfter w:val="1"/>
          <w:wAfter w:w="10" w:type="dxa"/>
          <w:trHeight w:val="268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5B022FBD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7DEE41AB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različite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vrste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medija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svom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poučavanju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(poput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videozapisa,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animacija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druge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multimedije)</w:t>
            </w:r>
          </w:p>
        </w:tc>
        <w:tc>
          <w:tcPr>
            <w:tcW w:w="2268" w:type="dxa"/>
            <w:gridSpan w:val="2"/>
          </w:tcPr>
          <w:p w14:paraId="385A3F6C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5DB6AB60" w14:textId="77777777" w:rsidTr="00E40360">
        <w:trPr>
          <w:gridAfter w:val="1"/>
          <w:wAfter w:w="10" w:type="dxa"/>
          <w:trHeight w:val="265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23986EDA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29E175F1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različite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načini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prikazivanja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znanja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(poster-prezentacije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grafičke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organizacije)</w:t>
            </w:r>
          </w:p>
        </w:tc>
        <w:tc>
          <w:tcPr>
            <w:tcW w:w="2268" w:type="dxa"/>
            <w:gridSpan w:val="2"/>
          </w:tcPr>
          <w:p w14:paraId="497662BC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63BD1D5F" w14:textId="77777777" w:rsidTr="00E40360">
        <w:trPr>
          <w:gridAfter w:val="1"/>
          <w:wAfter w:w="10" w:type="dxa"/>
          <w:trHeight w:val="533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3D95CFD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04D12AF5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netradicionalne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(kreativne)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načine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ispunjavanja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obveza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7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iskazivanja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znanja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(npr.</w:t>
            </w:r>
          </w:p>
          <w:p w14:paraId="6769B2B2" w14:textId="77777777" w:rsidR="00B40AC7" w:rsidRPr="007D0173" w:rsidRDefault="00B40AC7" w:rsidP="00E40360">
            <w:pPr>
              <w:pStyle w:val="TableParagraph"/>
              <w:spacing w:before="35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podcast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snimanje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videa)</w:t>
            </w:r>
          </w:p>
        </w:tc>
        <w:tc>
          <w:tcPr>
            <w:tcW w:w="2268" w:type="dxa"/>
            <w:gridSpan w:val="2"/>
          </w:tcPr>
          <w:p w14:paraId="5CF9519F" w14:textId="572DBCDF" w:rsidR="00B40AC7" w:rsidRPr="007D0173" w:rsidRDefault="00B40AC7" w:rsidP="00E40360">
            <w:pPr>
              <w:pStyle w:val="TableParagraph"/>
              <w:spacing w:before="133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Aktivnost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izra</w:t>
            </w:r>
            <w:r w:rsidR="00E40360">
              <w:rPr>
                <w:rFonts w:ascii="Source Sans Pro" w:hAnsi="Source Sans Pro"/>
                <w:spacing w:val="-2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avanje</w:t>
            </w:r>
          </w:p>
        </w:tc>
      </w:tr>
      <w:tr w:rsidR="00B40AC7" w:rsidRPr="007D0173" w14:paraId="0D056FBF" w14:textId="77777777" w:rsidTr="00E40360">
        <w:trPr>
          <w:gridAfter w:val="1"/>
          <w:wAfter w:w="10" w:type="dxa"/>
          <w:trHeight w:val="695"/>
        </w:trPr>
        <w:tc>
          <w:tcPr>
            <w:tcW w:w="15023" w:type="dxa"/>
            <w:gridSpan w:val="6"/>
            <w:shd w:val="clear" w:color="auto" w:fill="BC7DB6"/>
          </w:tcPr>
          <w:p w14:paraId="691CB2D4" w14:textId="464574C9" w:rsidR="00F400E7" w:rsidRPr="00F400E7" w:rsidRDefault="00B40AC7" w:rsidP="00E40360">
            <w:pPr>
              <w:pStyle w:val="TableParagraph"/>
              <w:spacing w:before="215"/>
              <w:ind w:left="107"/>
              <w:rPr>
                <w:rFonts w:ascii="Source Sans Pro" w:hAnsi="Source Sans Pro"/>
                <w:b/>
                <w:spacing w:val="-2"/>
                <w:w w:val="90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lastRenderedPageBreak/>
              <w:t>3: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Jednostavna</w:t>
            </w:r>
            <w:r w:rsidRPr="007D0173">
              <w:rPr>
                <w:rFonts w:ascii="Source Sans Pro" w:hAnsi="Source Sans Pro"/>
                <w:b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b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intuitivna</w:t>
            </w:r>
            <w:r w:rsidRPr="007D0173">
              <w:rPr>
                <w:rFonts w:ascii="Source Sans Pro" w:hAnsi="Source Sans Pro"/>
                <w:b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uporaba</w:t>
            </w:r>
          </w:p>
        </w:tc>
      </w:tr>
      <w:tr w:rsidR="00B40AC7" w:rsidRPr="007D0173" w14:paraId="374128C3" w14:textId="77777777" w:rsidTr="00E40360">
        <w:trPr>
          <w:gridBefore w:val="1"/>
          <w:wBefore w:w="10" w:type="dxa"/>
          <w:trHeight w:val="443"/>
        </w:trPr>
        <w:tc>
          <w:tcPr>
            <w:tcW w:w="3965" w:type="dxa"/>
            <w:gridSpan w:val="2"/>
            <w:shd w:val="clear" w:color="auto" w:fill="E9D6E7"/>
          </w:tcPr>
          <w:p w14:paraId="189CCAB2" w14:textId="77777777" w:rsidR="00B40AC7" w:rsidRPr="007D0173" w:rsidRDefault="00B40AC7" w:rsidP="00E40360">
            <w:pPr>
              <w:pStyle w:val="TableParagraph"/>
              <w:spacing w:before="90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5218BB8C" w14:textId="77777777" w:rsidR="00B40AC7" w:rsidRPr="007D0173" w:rsidRDefault="00B40AC7" w:rsidP="00E40360">
            <w:pPr>
              <w:pStyle w:val="TableParagraph"/>
              <w:spacing w:before="90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19DFBC22" w14:textId="77777777" w:rsidR="00B40AC7" w:rsidRPr="007D0173" w:rsidRDefault="00B40AC7" w:rsidP="00E40360">
            <w:pPr>
              <w:pStyle w:val="TableParagraph"/>
              <w:spacing w:before="90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B40AC7" w:rsidRPr="007D0173" w14:paraId="10CC7F37" w14:textId="77777777" w:rsidTr="00E40360">
        <w:trPr>
          <w:gridBefore w:val="1"/>
          <w:wBefore w:w="10" w:type="dxa"/>
          <w:trHeight w:val="265"/>
        </w:trPr>
        <w:tc>
          <w:tcPr>
            <w:tcW w:w="3965" w:type="dxa"/>
            <w:gridSpan w:val="2"/>
            <w:vMerge w:val="restart"/>
          </w:tcPr>
          <w:p w14:paraId="59C59475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0BDD419F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422B2091" w14:textId="77777777" w:rsidR="00B40AC7" w:rsidRPr="007D0173" w:rsidRDefault="00B40AC7" w:rsidP="00E40360">
            <w:pPr>
              <w:pStyle w:val="TableParagraph"/>
              <w:spacing w:before="0"/>
              <w:ind w:left="0"/>
              <w:rPr>
                <w:rFonts w:ascii="Source Sans Pro" w:hAnsi="Source Sans Pro"/>
                <w:sz w:val="20"/>
              </w:rPr>
            </w:pPr>
          </w:p>
          <w:p w14:paraId="0B8D302C" w14:textId="77777777" w:rsidR="00B40AC7" w:rsidRPr="007D0173" w:rsidRDefault="00B40AC7" w:rsidP="00E40360">
            <w:pPr>
              <w:pStyle w:val="TableParagraph"/>
              <w:spacing w:before="174"/>
              <w:ind w:left="0"/>
              <w:rPr>
                <w:rFonts w:ascii="Source Sans Pro" w:hAnsi="Source Sans Pro"/>
                <w:sz w:val="20"/>
              </w:rPr>
            </w:pPr>
          </w:p>
          <w:p w14:paraId="427DC520" w14:textId="77777777" w:rsidR="00B40AC7" w:rsidRPr="007D0173" w:rsidRDefault="00B40AC7" w:rsidP="00E40360">
            <w:pPr>
              <w:pStyle w:val="TableParagraph"/>
              <w:spacing w:before="0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Proces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jednostavan,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 xml:space="preserve">bez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nepotrebnih</w:t>
            </w:r>
            <w:r w:rsidRPr="007D0173">
              <w:rPr>
                <w:rFonts w:ascii="Source Sans Pro" w:hAnsi="Source Sans Pro"/>
                <w:spacing w:val="-19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komplikacija.</w:t>
            </w:r>
          </w:p>
        </w:tc>
        <w:tc>
          <w:tcPr>
            <w:tcW w:w="8790" w:type="dxa"/>
            <w:gridSpan w:val="2"/>
          </w:tcPr>
          <w:p w14:paraId="6E003EDA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laboratorijsku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drugu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opremu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jednostavnim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intuitivnim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upravljanjem</w:t>
            </w:r>
          </w:p>
        </w:tc>
        <w:tc>
          <w:tcPr>
            <w:tcW w:w="2268" w:type="dxa"/>
            <w:gridSpan w:val="2"/>
          </w:tcPr>
          <w:p w14:paraId="1A78366C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1C41C9E8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10391A61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79B5B3F5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Definirati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jasne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ishode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očekivanja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od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studenata</w:t>
            </w:r>
          </w:p>
        </w:tc>
        <w:tc>
          <w:tcPr>
            <w:tcW w:w="2268" w:type="dxa"/>
            <w:gridSpan w:val="2"/>
          </w:tcPr>
          <w:p w14:paraId="4AC5AB19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6D4552ED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22EB8B5F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414E76EE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Postaviti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ishode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učenja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studente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relevantan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način</w:t>
            </w:r>
          </w:p>
        </w:tc>
        <w:tc>
          <w:tcPr>
            <w:tcW w:w="2268" w:type="dxa"/>
            <w:gridSpan w:val="2"/>
          </w:tcPr>
          <w:p w14:paraId="7A3563DF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0B8A1C96" w14:textId="77777777" w:rsidTr="00E40360">
        <w:trPr>
          <w:gridBefore w:val="1"/>
          <w:wBefore w:w="10" w:type="dxa"/>
          <w:trHeight w:val="534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178B441D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54C0C34F" w14:textId="77777777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Maksimalno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smanjiti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moguća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ometanja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(npr.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jednostavan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font,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izbjegavati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dekorativne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elemente</w:t>
            </w:r>
          </w:p>
          <w:p w14:paraId="02117F13" w14:textId="1CC8D215" w:rsidR="00B40AC7" w:rsidRPr="007D0173" w:rsidRDefault="00B40AC7" w:rsidP="00E40360">
            <w:pPr>
              <w:pStyle w:val="TableParagraph"/>
              <w:spacing w:before="3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prezentacijama,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mre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nim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stranicama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sl.)</w:t>
            </w:r>
          </w:p>
        </w:tc>
        <w:tc>
          <w:tcPr>
            <w:tcW w:w="2268" w:type="dxa"/>
            <w:gridSpan w:val="2"/>
          </w:tcPr>
          <w:p w14:paraId="7444B96A" w14:textId="77777777" w:rsidR="00B40AC7" w:rsidRPr="007D0173" w:rsidRDefault="00B40AC7" w:rsidP="00E40360">
            <w:pPr>
              <w:pStyle w:val="TableParagraph"/>
              <w:spacing w:before="136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240311B9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C776176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1AE2C3D6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korištenja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tehnologije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promjeni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veličine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slova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pozadinskih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>boja</w:t>
            </w:r>
          </w:p>
        </w:tc>
        <w:tc>
          <w:tcPr>
            <w:tcW w:w="2268" w:type="dxa"/>
            <w:gridSpan w:val="2"/>
          </w:tcPr>
          <w:p w14:paraId="087FA5AA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7A9DA30F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24CBAB11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46E823E" w14:textId="586B8A31" w:rsidR="00B40AC7" w:rsidRPr="007D0173" w:rsidRDefault="00B40AC7" w:rsidP="00E40360">
            <w:pPr>
              <w:pStyle w:val="TableParagraph"/>
              <w:spacing w:before="2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85"/>
                <w:sz w:val="20"/>
              </w:rPr>
              <w:t>Pripremiti</w:t>
            </w:r>
            <w:r w:rsidRPr="007D0173">
              <w:rPr>
                <w:rFonts w:ascii="Source Sans Pro" w:hAnsi="Source Sans Pro"/>
                <w:spacing w:val="1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vodič</w:t>
            </w:r>
            <w:r w:rsidRPr="007D0173">
              <w:rPr>
                <w:rFonts w:ascii="Source Sans Pro" w:hAnsi="Source Sans Pro"/>
                <w:spacing w:val="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učenje</w:t>
            </w:r>
            <w:r w:rsidRPr="007D0173">
              <w:rPr>
                <w:rFonts w:ascii="Source Sans Pro" w:hAnsi="Source Sans Pro"/>
                <w:spacing w:val="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sa</w:t>
            </w:r>
            <w:r w:rsidRPr="007D0173">
              <w:rPr>
                <w:rFonts w:ascii="Source Sans Pro" w:hAnsi="Source Sans Pro"/>
                <w:spacing w:val="17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zadacima</w:t>
            </w:r>
            <w:r w:rsidRPr="007D0173">
              <w:rPr>
                <w:rFonts w:ascii="Source Sans Pro" w:hAnsi="Source Sans Pro"/>
                <w:spacing w:val="1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1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vje</w:t>
            </w:r>
            <w:r w:rsidR="00E40360">
              <w:rPr>
                <w:rFonts w:ascii="Source Sans Pro" w:hAnsi="Source Sans Pro"/>
                <w:w w:val="85"/>
                <w:sz w:val="20"/>
              </w:rPr>
              <w:t>ž</w:t>
            </w:r>
            <w:r w:rsidRPr="007D0173">
              <w:rPr>
                <w:rFonts w:ascii="Source Sans Pro" w:hAnsi="Source Sans Pro"/>
                <w:w w:val="85"/>
                <w:sz w:val="20"/>
              </w:rPr>
              <w:t>banje/razumijevanje</w:t>
            </w:r>
            <w:r w:rsidRPr="007D0173">
              <w:rPr>
                <w:rFonts w:ascii="Source Sans Pro" w:hAnsi="Source Sans Pro"/>
                <w:spacing w:val="2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ključnih</w:t>
            </w:r>
            <w:r w:rsidRPr="007D0173">
              <w:rPr>
                <w:rFonts w:ascii="Source Sans Pro" w:hAnsi="Source Sans Pro"/>
                <w:spacing w:val="17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85"/>
                <w:sz w:val="20"/>
              </w:rPr>
              <w:t>koncepata</w:t>
            </w:r>
          </w:p>
        </w:tc>
        <w:tc>
          <w:tcPr>
            <w:tcW w:w="2268" w:type="dxa"/>
            <w:gridSpan w:val="2"/>
          </w:tcPr>
          <w:p w14:paraId="0E8760EA" w14:textId="77777777" w:rsidR="00B40AC7" w:rsidRPr="007D0173" w:rsidRDefault="00B40AC7" w:rsidP="00E40360">
            <w:pPr>
              <w:pStyle w:val="TableParagraph"/>
              <w:spacing w:before="2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060BE9F7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0C855D2E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73546262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uobičajene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formate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datoteka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kao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što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su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.</w:t>
            </w:r>
            <w:proofErr w:type="spellStart"/>
            <w:r w:rsidRPr="007D0173">
              <w:rPr>
                <w:rFonts w:ascii="Source Sans Pro" w:hAnsi="Source Sans Pro"/>
                <w:w w:val="90"/>
                <w:sz w:val="20"/>
              </w:rPr>
              <w:t>doc</w:t>
            </w:r>
            <w:proofErr w:type="spellEnd"/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>.pdf</w:t>
            </w:r>
          </w:p>
        </w:tc>
        <w:tc>
          <w:tcPr>
            <w:tcW w:w="2268" w:type="dxa"/>
            <w:gridSpan w:val="2"/>
          </w:tcPr>
          <w:p w14:paraId="074F3E0B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63A14AED" w14:textId="77777777" w:rsidTr="00E40360">
        <w:trPr>
          <w:gridBefore w:val="1"/>
          <w:wBefore w:w="10" w:type="dxa"/>
          <w:trHeight w:val="534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121B6487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FEC4092" w14:textId="3746756F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Istaknuti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va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ne</w:t>
            </w:r>
            <w:r w:rsidRPr="007D0173">
              <w:rPr>
                <w:rFonts w:ascii="Source Sans Pro" w:hAnsi="Source Sans Pro"/>
                <w:spacing w:val="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značajke,</w:t>
            </w:r>
            <w:r w:rsidRPr="007D0173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ideje,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obrasce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veze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osobito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kod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nastavnih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cjelina</w:t>
            </w:r>
            <w:r w:rsidRPr="007D0173">
              <w:rPr>
                <w:rFonts w:ascii="Source Sans Pro" w:hAnsi="Source Sans Pro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kojima</w:t>
            </w:r>
            <w:r w:rsidRPr="007D0173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bi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studenti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mogli</w:t>
            </w:r>
          </w:p>
          <w:p w14:paraId="6575FD59" w14:textId="77777777" w:rsidR="00B40AC7" w:rsidRPr="007D0173" w:rsidRDefault="00B40AC7" w:rsidP="00E40360">
            <w:pPr>
              <w:pStyle w:val="TableParagraph"/>
              <w:spacing w:before="3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imati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poteškoća</w:t>
            </w:r>
          </w:p>
        </w:tc>
        <w:tc>
          <w:tcPr>
            <w:tcW w:w="2268" w:type="dxa"/>
            <w:gridSpan w:val="2"/>
          </w:tcPr>
          <w:p w14:paraId="7A853724" w14:textId="77777777" w:rsidR="00B40AC7" w:rsidRPr="007D0173" w:rsidRDefault="00B40AC7" w:rsidP="00E40360">
            <w:pPr>
              <w:pStyle w:val="TableParagraph"/>
              <w:spacing w:before="136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477BE700" w14:textId="77777777" w:rsidTr="00E40360">
        <w:trPr>
          <w:gridBefore w:val="1"/>
          <w:wBefore w:w="10" w:type="dxa"/>
          <w:trHeight w:val="822"/>
        </w:trPr>
        <w:tc>
          <w:tcPr>
            <w:tcW w:w="15023" w:type="dxa"/>
            <w:gridSpan w:val="6"/>
            <w:shd w:val="clear" w:color="auto" w:fill="BC7DB6"/>
          </w:tcPr>
          <w:p w14:paraId="3DC440D6" w14:textId="77777777" w:rsidR="00B40AC7" w:rsidRPr="007D0173" w:rsidRDefault="00B40AC7" w:rsidP="00E40360">
            <w:pPr>
              <w:pStyle w:val="TableParagraph"/>
              <w:spacing w:before="47"/>
              <w:ind w:left="0"/>
              <w:rPr>
                <w:rFonts w:ascii="Source Sans Pro" w:hAnsi="Source Sans Pro"/>
                <w:sz w:val="20"/>
              </w:rPr>
            </w:pPr>
          </w:p>
          <w:p w14:paraId="2CF82A4F" w14:textId="77777777" w:rsidR="00B40AC7" w:rsidRPr="007D0173" w:rsidRDefault="00B40AC7" w:rsidP="00E40360">
            <w:pPr>
              <w:pStyle w:val="TableParagraph"/>
              <w:spacing w:before="0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85"/>
                <w:sz w:val="20"/>
              </w:rPr>
              <w:t>4:</w:t>
            </w:r>
            <w:r w:rsidRPr="007D0173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85"/>
                <w:sz w:val="20"/>
              </w:rPr>
              <w:t>Uočljive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85"/>
                <w:sz w:val="20"/>
              </w:rPr>
              <w:t>informacije</w:t>
            </w:r>
          </w:p>
        </w:tc>
      </w:tr>
      <w:tr w:rsidR="00B40AC7" w:rsidRPr="007D0173" w14:paraId="649C2868" w14:textId="77777777" w:rsidTr="00E40360">
        <w:trPr>
          <w:gridBefore w:val="1"/>
          <w:wBefore w:w="10" w:type="dxa"/>
          <w:trHeight w:val="402"/>
        </w:trPr>
        <w:tc>
          <w:tcPr>
            <w:tcW w:w="3965" w:type="dxa"/>
            <w:gridSpan w:val="2"/>
            <w:shd w:val="clear" w:color="auto" w:fill="E9D6E7"/>
          </w:tcPr>
          <w:p w14:paraId="7759BDB8" w14:textId="77777777" w:rsidR="00B40AC7" w:rsidRPr="007D0173" w:rsidRDefault="00B40AC7" w:rsidP="00E40360">
            <w:pPr>
              <w:pStyle w:val="TableParagraph"/>
              <w:spacing w:before="71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48D02A10" w14:textId="77777777" w:rsidR="00B40AC7" w:rsidRPr="007D0173" w:rsidRDefault="00B40AC7" w:rsidP="00E40360">
            <w:pPr>
              <w:pStyle w:val="TableParagraph"/>
              <w:spacing w:before="71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74EA8924" w14:textId="77777777" w:rsidR="00B40AC7" w:rsidRPr="007D0173" w:rsidRDefault="00B40AC7" w:rsidP="00E40360">
            <w:pPr>
              <w:pStyle w:val="TableParagraph"/>
              <w:spacing w:before="71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B40AC7" w:rsidRPr="007D0173" w14:paraId="31311FBD" w14:textId="77777777" w:rsidTr="00E40360">
        <w:trPr>
          <w:gridBefore w:val="1"/>
          <w:wBefore w:w="10" w:type="dxa"/>
          <w:trHeight w:val="494"/>
        </w:trPr>
        <w:tc>
          <w:tcPr>
            <w:tcW w:w="3965" w:type="dxa"/>
            <w:gridSpan w:val="2"/>
            <w:vMerge w:val="restart"/>
          </w:tcPr>
          <w:p w14:paraId="55C70136" w14:textId="3A014247" w:rsidR="00B40AC7" w:rsidRPr="007D0173" w:rsidRDefault="00B40AC7" w:rsidP="00E40360">
            <w:pPr>
              <w:pStyle w:val="TableParagraph"/>
              <w:spacing w:before="4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Sadr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aj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procesu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učinkovito</w:t>
            </w:r>
          </w:p>
          <w:p w14:paraId="4E864FE1" w14:textId="77777777" w:rsidR="00B40AC7" w:rsidRPr="007D0173" w:rsidRDefault="00B40AC7" w:rsidP="00E40360">
            <w:pPr>
              <w:pStyle w:val="TableParagraph"/>
              <w:spacing w:before="7" w:line="260" w:lineRule="atLeast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predstavljen</w:t>
            </w:r>
            <w:r w:rsidRPr="007D0173">
              <w:rPr>
                <w:rFonts w:ascii="Source Sans Pro" w:hAnsi="Source Sans Pro"/>
                <w:spacing w:val="-18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-2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bez</w:t>
            </w:r>
            <w:r w:rsidRPr="007D0173">
              <w:rPr>
                <w:rFonts w:ascii="Source Sans Pro" w:hAnsi="Source Sans Pro"/>
                <w:spacing w:val="-2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obzira</w:t>
            </w:r>
            <w:r w:rsidRPr="007D0173">
              <w:rPr>
                <w:rFonts w:ascii="Source Sans Pro" w:hAnsi="Source Sans Pro"/>
                <w:spacing w:val="-22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na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okolinske uvjete ili sposobnosti studenata.</w:t>
            </w:r>
          </w:p>
        </w:tc>
        <w:tc>
          <w:tcPr>
            <w:tcW w:w="8790" w:type="dxa"/>
            <w:gridSpan w:val="2"/>
          </w:tcPr>
          <w:p w14:paraId="11B34DB9" w14:textId="77777777" w:rsidR="00B40AC7" w:rsidRPr="007D0173" w:rsidRDefault="00B40AC7" w:rsidP="00E40360">
            <w:pPr>
              <w:pStyle w:val="TableParagraph"/>
              <w:spacing w:before="11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85"/>
                <w:sz w:val="20"/>
              </w:rPr>
              <w:t>Uključiti</w:t>
            </w:r>
            <w:r w:rsidRPr="007D0173">
              <w:rPr>
                <w:rFonts w:ascii="Source Sans Pro" w:hAnsi="Source Sans Pro"/>
                <w:spacing w:val="7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titlove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audio,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video</w:t>
            </w:r>
            <w:r w:rsidRPr="007D0173">
              <w:rPr>
                <w:rFonts w:ascii="Source Sans Pro" w:hAnsi="Source Sans Pro"/>
                <w:spacing w:val="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drugi</w:t>
            </w:r>
            <w:r w:rsidRPr="007D0173">
              <w:rPr>
                <w:rFonts w:ascii="Source Sans Pro" w:hAnsi="Source Sans Pro"/>
                <w:spacing w:val="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materijal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koji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se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prikazuje</w:t>
            </w:r>
            <w:r w:rsidRPr="007D0173">
              <w:rPr>
                <w:rFonts w:ascii="Source Sans Pro" w:hAnsi="Source Sans Pro"/>
                <w:spacing w:val="7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85"/>
                <w:sz w:val="20"/>
              </w:rPr>
              <w:t>(bučnim)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85"/>
                <w:sz w:val="20"/>
              </w:rPr>
              <w:t>učionicama/dvoranama</w:t>
            </w:r>
          </w:p>
        </w:tc>
        <w:tc>
          <w:tcPr>
            <w:tcW w:w="2268" w:type="dxa"/>
            <w:gridSpan w:val="2"/>
          </w:tcPr>
          <w:p w14:paraId="26B963A9" w14:textId="77777777" w:rsidR="00B40AC7" w:rsidRPr="007D0173" w:rsidRDefault="00B40AC7" w:rsidP="00E40360">
            <w:pPr>
              <w:pStyle w:val="TableParagraph"/>
              <w:spacing w:before="11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46D48D8B" w14:textId="77777777" w:rsidTr="00E40360">
        <w:trPr>
          <w:gridBefore w:val="1"/>
          <w:wBefore w:w="10" w:type="dxa"/>
          <w:trHeight w:val="297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49B6B3A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196D7A8C" w14:textId="77777777" w:rsidR="00B40AC7" w:rsidRPr="007D0173" w:rsidRDefault="00B40AC7" w:rsidP="00E40360">
            <w:pPr>
              <w:pStyle w:val="TableParagraph"/>
              <w:spacing w:before="18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Učiniti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dostupnim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nastavni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plan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prezentacije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prije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obrade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gradiva</w:t>
            </w:r>
          </w:p>
        </w:tc>
        <w:tc>
          <w:tcPr>
            <w:tcW w:w="2268" w:type="dxa"/>
            <w:gridSpan w:val="2"/>
          </w:tcPr>
          <w:p w14:paraId="1803049C" w14:textId="77777777" w:rsidR="00B40AC7" w:rsidRPr="007D0173" w:rsidRDefault="00B40AC7" w:rsidP="00E40360">
            <w:pPr>
              <w:pStyle w:val="TableParagraph"/>
              <w:spacing w:before="18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2F7A22F1" w14:textId="77777777" w:rsidTr="00E40360">
        <w:trPr>
          <w:gridBefore w:val="1"/>
          <w:wBefore w:w="10" w:type="dxa"/>
          <w:trHeight w:val="813"/>
        </w:trPr>
        <w:tc>
          <w:tcPr>
            <w:tcW w:w="15023" w:type="dxa"/>
            <w:gridSpan w:val="6"/>
            <w:shd w:val="clear" w:color="auto" w:fill="BC7DB6"/>
          </w:tcPr>
          <w:p w14:paraId="6346E22A" w14:textId="77777777" w:rsidR="00B40AC7" w:rsidRPr="007D0173" w:rsidRDefault="00B40AC7" w:rsidP="00E40360">
            <w:pPr>
              <w:pStyle w:val="TableParagraph"/>
              <w:spacing w:before="42"/>
              <w:ind w:left="0"/>
              <w:rPr>
                <w:rFonts w:ascii="Source Sans Pro" w:hAnsi="Source Sans Pro"/>
                <w:sz w:val="20"/>
              </w:rPr>
            </w:pPr>
          </w:p>
          <w:p w14:paraId="315F48D7" w14:textId="77777777" w:rsidR="00B40AC7" w:rsidRPr="007D0173" w:rsidRDefault="00B40AC7" w:rsidP="00E40360">
            <w:pPr>
              <w:pStyle w:val="TableParagraph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5: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Tolerancija</w:t>
            </w:r>
            <w:r w:rsidRPr="007D0173">
              <w:rPr>
                <w:rFonts w:ascii="Source Sans Pro" w:hAnsi="Source Sans Pro"/>
                <w:b/>
                <w:spacing w:val="-1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b/>
                <w:spacing w:val="-1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pogreške</w:t>
            </w:r>
          </w:p>
        </w:tc>
      </w:tr>
      <w:tr w:rsidR="00B40AC7" w:rsidRPr="007D0173" w14:paraId="04D174BB" w14:textId="77777777" w:rsidTr="00E40360">
        <w:trPr>
          <w:gridBefore w:val="1"/>
          <w:wBefore w:w="10" w:type="dxa"/>
          <w:trHeight w:val="429"/>
        </w:trPr>
        <w:tc>
          <w:tcPr>
            <w:tcW w:w="3965" w:type="dxa"/>
            <w:gridSpan w:val="2"/>
            <w:shd w:val="clear" w:color="auto" w:fill="E9D6E7"/>
          </w:tcPr>
          <w:p w14:paraId="7B9B5249" w14:textId="77777777" w:rsidR="00B40AC7" w:rsidRPr="007D0173" w:rsidRDefault="00B40AC7" w:rsidP="00E40360">
            <w:pPr>
              <w:pStyle w:val="TableParagraph"/>
              <w:spacing w:before="83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10B0B974" w14:textId="77777777" w:rsidR="00B40AC7" w:rsidRPr="007D0173" w:rsidRDefault="00B40AC7" w:rsidP="00E40360">
            <w:pPr>
              <w:pStyle w:val="TableParagraph"/>
              <w:spacing w:before="83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66C73F3A" w14:textId="77777777" w:rsidR="00B40AC7" w:rsidRPr="007D0173" w:rsidRDefault="00B40AC7" w:rsidP="00E40360">
            <w:pPr>
              <w:pStyle w:val="TableParagraph"/>
              <w:spacing w:before="83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B40AC7" w:rsidRPr="007D0173" w14:paraId="39B07A12" w14:textId="77777777" w:rsidTr="00E40360">
        <w:trPr>
          <w:gridBefore w:val="1"/>
          <w:wBefore w:w="10" w:type="dxa"/>
          <w:trHeight w:val="266"/>
        </w:trPr>
        <w:tc>
          <w:tcPr>
            <w:tcW w:w="3965" w:type="dxa"/>
            <w:gridSpan w:val="2"/>
            <w:vMerge w:val="restart"/>
          </w:tcPr>
          <w:p w14:paraId="7277E98C" w14:textId="77777777" w:rsidR="00B40AC7" w:rsidRPr="007D0173" w:rsidRDefault="00B40AC7" w:rsidP="00E40360">
            <w:pPr>
              <w:pStyle w:val="TableParagraph"/>
              <w:spacing w:before="11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Proces poučavanja predviđa varijacije u individualnom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tempu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učenja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studenata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</w:p>
          <w:p w14:paraId="7D4781DD" w14:textId="77777777" w:rsidR="00B40AC7" w:rsidRPr="007D0173" w:rsidRDefault="00B40AC7" w:rsidP="00E40360">
            <w:pPr>
              <w:pStyle w:val="TableParagraph"/>
              <w:spacing w:before="0" w:line="231" w:lineRule="exact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prethodnim</w:t>
            </w:r>
            <w:r w:rsidRPr="007D0173">
              <w:rPr>
                <w:rFonts w:ascii="Source Sans Pro" w:hAnsi="Source Sans Pro"/>
                <w:spacing w:val="8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vještinama.</w:t>
            </w:r>
          </w:p>
        </w:tc>
        <w:tc>
          <w:tcPr>
            <w:tcW w:w="8790" w:type="dxa"/>
            <w:gridSpan w:val="2"/>
          </w:tcPr>
          <w:p w14:paraId="3B4DEB9A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alate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e-učenje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koji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nude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povratne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informacije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upute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kada/ako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pogriješi</w:t>
            </w:r>
          </w:p>
        </w:tc>
        <w:tc>
          <w:tcPr>
            <w:tcW w:w="2268" w:type="dxa"/>
            <w:gridSpan w:val="2"/>
          </w:tcPr>
          <w:p w14:paraId="37545793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Prikaz</w:t>
            </w:r>
          </w:p>
        </w:tc>
      </w:tr>
      <w:tr w:rsidR="00B40AC7" w:rsidRPr="007D0173" w14:paraId="71EE499D" w14:textId="77777777" w:rsidTr="00E40360">
        <w:trPr>
          <w:gridBefore w:val="1"/>
          <w:wBefore w:w="10" w:type="dxa"/>
          <w:trHeight w:val="265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4247CBF2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5767E0B9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predavanje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obveza/projekata</w:t>
            </w:r>
            <w:r w:rsidRPr="007D0173">
              <w:rPr>
                <w:rFonts w:ascii="Source Sans Pro" w:hAnsi="Source Sans Pro"/>
                <w:spacing w:val="-7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dijelovima</w:t>
            </w:r>
          </w:p>
        </w:tc>
        <w:tc>
          <w:tcPr>
            <w:tcW w:w="2268" w:type="dxa"/>
            <w:gridSpan w:val="2"/>
          </w:tcPr>
          <w:p w14:paraId="472502EE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7E2B992B" w14:textId="77777777" w:rsidTr="00E40360">
        <w:trPr>
          <w:gridBefore w:val="1"/>
          <w:wBefore w:w="10" w:type="dxa"/>
          <w:trHeight w:val="268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5D8AEE1D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35DDC5E6" w14:textId="77777777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Pripremiti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kumulativne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zadatke</w:t>
            </w:r>
            <w:r w:rsidRPr="007D0173">
              <w:rPr>
                <w:rFonts w:ascii="Source Sans Pro" w:hAnsi="Source Sans Pro"/>
                <w:spacing w:val="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čestim</w:t>
            </w:r>
            <w:r w:rsidRPr="007D0173">
              <w:rPr>
                <w:rFonts w:ascii="Source Sans Pro" w:hAnsi="Source Sans Pro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povratnim</w:t>
            </w:r>
            <w:r w:rsidRPr="007D0173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informacijama</w:t>
            </w:r>
          </w:p>
        </w:tc>
        <w:tc>
          <w:tcPr>
            <w:tcW w:w="2268" w:type="dxa"/>
            <w:gridSpan w:val="2"/>
          </w:tcPr>
          <w:p w14:paraId="17FDC998" w14:textId="08ADBF69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Aktivnost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izra</w:t>
            </w:r>
            <w:r w:rsidR="00E40360">
              <w:rPr>
                <w:rFonts w:ascii="Source Sans Pro" w:hAnsi="Source Sans Pro"/>
                <w:spacing w:val="-2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avanje</w:t>
            </w:r>
          </w:p>
        </w:tc>
      </w:tr>
      <w:tr w:rsidR="00B40AC7" w:rsidRPr="007D0173" w14:paraId="3894DC9C" w14:textId="77777777" w:rsidTr="00E40360">
        <w:trPr>
          <w:gridBefore w:val="1"/>
          <w:wBefore w:w="10" w:type="dxa"/>
          <w:trHeight w:val="590"/>
        </w:trPr>
        <w:tc>
          <w:tcPr>
            <w:tcW w:w="15023" w:type="dxa"/>
            <w:gridSpan w:val="6"/>
            <w:shd w:val="clear" w:color="auto" w:fill="BC7DB6"/>
          </w:tcPr>
          <w:p w14:paraId="699FF55D" w14:textId="77777777" w:rsidR="00B40AC7" w:rsidRPr="007D0173" w:rsidRDefault="00B40AC7" w:rsidP="00E40360">
            <w:pPr>
              <w:pStyle w:val="TableParagraph"/>
              <w:spacing w:before="162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lastRenderedPageBreak/>
              <w:t>6: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Nizak</w:t>
            </w:r>
            <w:r w:rsidRPr="007D0173">
              <w:rPr>
                <w:rFonts w:ascii="Source Sans Pro" w:hAnsi="Source Sans Pro"/>
                <w:b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fizički</w:t>
            </w:r>
            <w:r w:rsidRPr="007D0173">
              <w:rPr>
                <w:rFonts w:ascii="Source Sans Pro" w:hAnsi="Source Sans Pro"/>
                <w:b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4"/>
                <w:w w:val="90"/>
                <w:sz w:val="20"/>
              </w:rPr>
              <w:t>napor</w:t>
            </w:r>
          </w:p>
        </w:tc>
      </w:tr>
      <w:tr w:rsidR="00B40AC7" w:rsidRPr="007D0173" w14:paraId="0A1E03E3" w14:textId="77777777" w:rsidTr="00E40360">
        <w:trPr>
          <w:gridBefore w:val="1"/>
          <w:wBefore w:w="10" w:type="dxa"/>
          <w:trHeight w:val="438"/>
        </w:trPr>
        <w:tc>
          <w:tcPr>
            <w:tcW w:w="3965" w:type="dxa"/>
            <w:gridSpan w:val="2"/>
            <w:shd w:val="clear" w:color="auto" w:fill="E9D6E7"/>
          </w:tcPr>
          <w:p w14:paraId="41E00EC2" w14:textId="77777777" w:rsidR="00B40AC7" w:rsidRPr="007D0173" w:rsidRDefault="00B40AC7" w:rsidP="00E40360">
            <w:pPr>
              <w:pStyle w:val="TableParagraph"/>
              <w:spacing w:before="88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4BA30A42" w14:textId="77777777" w:rsidR="00B40AC7" w:rsidRPr="007D0173" w:rsidRDefault="00B40AC7" w:rsidP="00E40360">
            <w:pPr>
              <w:pStyle w:val="TableParagraph"/>
              <w:spacing w:before="8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48CD6164" w14:textId="77777777" w:rsidR="00B40AC7" w:rsidRPr="007D0173" w:rsidRDefault="00B40AC7" w:rsidP="00E40360">
            <w:pPr>
              <w:pStyle w:val="TableParagraph"/>
              <w:spacing w:before="8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 xml:space="preserve"> načelo</w:t>
            </w:r>
          </w:p>
        </w:tc>
      </w:tr>
      <w:tr w:rsidR="00E40360" w:rsidRPr="007D0173" w14:paraId="7EAFBDED" w14:textId="77777777" w:rsidTr="00E40360">
        <w:trPr>
          <w:gridBefore w:val="1"/>
          <w:wBefore w:w="10" w:type="dxa"/>
          <w:trHeight w:val="438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4F7376" w14:textId="7C089D07" w:rsidR="00B40AC7" w:rsidRPr="00E40360" w:rsidRDefault="00B40AC7" w:rsidP="00E40360">
            <w:pPr>
              <w:pStyle w:val="TableParagraph"/>
              <w:spacing w:before="88"/>
              <w:ind w:left="107"/>
              <w:rPr>
                <w:rFonts w:ascii="Source Sans Pro" w:hAnsi="Source Sans Pro"/>
                <w:bCs/>
                <w:w w:val="90"/>
                <w:sz w:val="20"/>
              </w:rPr>
            </w:pPr>
            <w:r w:rsidRPr="00E40360">
              <w:rPr>
                <w:rFonts w:ascii="Source Sans Pro" w:hAnsi="Source Sans Pro"/>
                <w:bCs/>
                <w:w w:val="90"/>
                <w:sz w:val="20"/>
              </w:rPr>
              <w:t>Proces poučavanja osmišljen je na način da uklanja nepotreban fizički napor ne bi li se</w:t>
            </w:r>
            <w:r w:rsidR="00E40360">
              <w:rPr>
                <w:rFonts w:ascii="Source Sans Pro" w:hAnsi="Source Sans Pro"/>
                <w:bCs/>
                <w:w w:val="90"/>
                <w:sz w:val="20"/>
              </w:rPr>
              <w:t xml:space="preserve"> </w:t>
            </w:r>
            <w:r w:rsidRPr="00E40360">
              <w:rPr>
                <w:rFonts w:ascii="Source Sans Pro" w:hAnsi="Source Sans Pro"/>
                <w:bCs/>
                <w:w w:val="90"/>
                <w:sz w:val="20"/>
              </w:rPr>
              <w:t>sva pozornost studenata usmjerila na učenje.</w:t>
            </w:r>
          </w:p>
        </w:tc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6A8A72" w14:textId="0F054F8B" w:rsidR="00B40AC7" w:rsidRPr="00E40360" w:rsidRDefault="00E40360" w:rsidP="00E40360">
            <w:pPr>
              <w:pStyle w:val="TableParagraph"/>
              <w:spacing w:before="88"/>
              <w:ind w:left="0"/>
              <w:rPr>
                <w:rFonts w:ascii="Source Sans Pro" w:hAnsi="Source Sans Pro"/>
                <w:bCs/>
                <w:w w:val="90"/>
                <w:sz w:val="20"/>
              </w:rPr>
            </w:pPr>
            <w:r>
              <w:rPr>
                <w:rFonts w:ascii="Source Sans Pro" w:hAnsi="Source Sans Pro"/>
                <w:bCs/>
                <w:w w:val="90"/>
                <w:sz w:val="20"/>
              </w:rPr>
              <w:t xml:space="preserve">   </w:t>
            </w:r>
            <w:r w:rsidR="00B40AC7" w:rsidRPr="00E40360">
              <w:rPr>
                <w:rFonts w:ascii="Source Sans Pro" w:hAnsi="Source Sans Pro"/>
                <w:bCs/>
                <w:w w:val="90"/>
                <w:sz w:val="20"/>
              </w:rPr>
              <w:t>Omogućiti studentima da odaberu kako će ih se ocjenjivati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01698" w14:textId="612E81EF" w:rsidR="00B40AC7" w:rsidRPr="00E40360" w:rsidRDefault="00E40360" w:rsidP="00E40360">
            <w:pPr>
              <w:pStyle w:val="TableParagraph"/>
              <w:spacing w:before="88"/>
              <w:ind w:left="0"/>
              <w:rPr>
                <w:rFonts w:ascii="Source Sans Pro" w:hAnsi="Source Sans Pro"/>
                <w:bCs/>
                <w:w w:val="85"/>
                <w:sz w:val="20"/>
              </w:rPr>
            </w:pPr>
            <w:r>
              <w:rPr>
                <w:rFonts w:ascii="Source Sans Pro" w:hAnsi="Source Sans Pro"/>
                <w:bCs/>
                <w:w w:val="85"/>
                <w:sz w:val="20"/>
              </w:rPr>
              <w:t xml:space="preserve">   </w:t>
            </w:r>
            <w:r w:rsidR="00B40AC7" w:rsidRPr="00E40360">
              <w:rPr>
                <w:rFonts w:ascii="Source Sans Pro" w:hAnsi="Source Sans Pro"/>
                <w:bCs/>
                <w:w w:val="85"/>
                <w:sz w:val="20"/>
              </w:rPr>
              <w:t xml:space="preserve">Aktivnost i </w:t>
            </w:r>
            <w:proofErr w:type="spellStart"/>
            <w:r w:rsidR="00B40AC7" w:rsidRPr="00E40360">
              <w:rPr>
                <w:rFonts w:ascii="Source Sans Pro" w:hAnsi="Source Sans Pro"/>
                <w:bCs/>
                <w:w w:val="85"/>
                <w:sz w:val="20"/>
              </w:rPr>
              <w:t>izrażavanje</w:t>
            </w:r>
            <w:proofErr w:type="spellEnd"/>
          </w:p>
        </w:tc>
      </w:tr>
      <w:tr w:rsidR="00B40AC7" w:rsidRPr="000A302F" w14:paraId="66A9EDC1" w14:textId="77777777" w:rsidTr="00E40360">
        <w:trPr>
          <w:gridAfter w:val="1"/>
          <w:wAfter w:w="10" w:type="dxa"/>
          <w:trHeight w:val="546"/>
        </w:trPr>
        <w:tc>
          <w:tcPr>
            <w:tcW w:w="15023" w:type="dxa"/>
            <w:gridSpan w:val="6"/>
            <w:shd w:val="clear" w:color="auto" w:fill="BC7DB6"/>
          </w:tcPr>
          <w:p w14:paraId="37161ED7" w14:textId="77777777" w:rsidR="00B40AC7" w:rsidRPr="007D0173" w:rsidRDefault="00B40AC7" w:rsidP="00E40360">
            <w:pPr>
              <w:pStyle w:val="TableParagraph"/>
              <w:spacing w:before="143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7: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Veličina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prostor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pogodni</w:t>
            </w:r>
            <w:r w:rsidRPr="007D0173">
              <w:rPr>
                <w:rFonts w:ascii="Source Sans Pro" w:hAnsi="Source Sans Pro"/>
                <w:b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pristup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b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uporabu</w:t>
            </w:r>
          </w:p>
        </w:tc>
      </w:tr>
      <w:tr w:rsidR="00B40AC7" w:rsidRPr="007D0173" w14:paraId="75A7AF15" w14:textId="77777777" w:rsidTr="00E40360">
        <w:trPr>
          <w:gridAfter w:val="1"/>
          <w:wAfter w:w="10" w:type="dxa"/>
          <w:trHeight w:val="419"/>
        </w:trPr>
        <w:tc>
          <w:tcPr>
            <w:tcW w:w="3965" w:type="dxa"/>
            <w:gridSpan w:val="2"/>
            <w:shd w:val="clear" w:color="auto" w:fill="E9D6E7"/>
          </w:tcPr>
          <w:p w14:paraId="2012E22D" w14:textId="77777777" w:rsidR="00B40AC7" w:rsidRPr="007D0173" w:rsidRDefault="00B40AC7" w:rsidP="00E40360">
            <w:pPr>
              <w:pStyle w:val="TableParagraph"/>
              <w:spacing w:before="78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0F7BA2C1" w14:textId="77777777" w:rsidR="00B40AC7" w:rsidRPr="007D0173" w:rsidRDefault="00B40AC7" w:rsidP="00E40360">
            <w:pPr>
              <w:pStyle w:val="TableParagraph"/>
              <w:spacing w:before="7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151F87C1" w14:textId="77777777" w:rsidR="00B40AC7" w:rsidRPr="007D0173" w:rsidRDefault="00B40AC7" w:rsidP="00E40360">
            <w:pPr>
              <w:pStyle w:val="TableParagraph"/>
              <w:spacing w:before="7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načelo</w:t>
            </w:r>
          </w:p>
        </w:tc>
      </w:tr>
      <w:tr w:rsidR="00B40AC7" w:rsidRPr="007D0173" w14:paraId="614ED1FD" w14:textId="77777777" w:rsidTr="00E40360">
        <w:trPr>
          <w:gridAfter w:val="1"/>
          <w:wAfter w:w="10" w:type="dxa"/>
          <w:trHeight w:val="799"/>
        </w:trPr>
        <w:tc>
          <w:tcPr>
            <w:tcW w:w="3965" w:type="dxa"/>
            <w:gridSpan w:val="2"/>
          </w:tcPr>
          <w:p w14:paraId="3CF4ACC5" w14:textId="77777777" w:rsidR="00B40AC7" w:rsidRPr="007D0173" w:rsidRDefault="00B40AC7" w:rsidP="00E40360">
            <w:pPr>
              <w:pStyle w:val="TableParagraph"/>
              <w:spacing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z w:val="20"/>
              </w:rPr>
              <w:t>Proces</w:t>
            </w:r>
            <w:r w:rsidRPr="007D0173">
              <w:rPr>
                <w:rFonts w:ascii="Source Sans Pro" w:hAnsi="Source Sans Pro"/>
                <w:spacing w:val="-19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19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>osmišljen</w:t>
            </w:r>
            <w:r w:rsidRPr="007D0173">
              <w:rPr>
                <w:rFonts w:ascii="Source Sans Pro" w:hAnsi="Source Sans Pro"/>
                <w:spacing w:val="-2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2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 xml:space="preserve">sve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studente,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bez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obzira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njihove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različitosti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</w:p>
          <w:p w14:paraId="1194CA06" w14:textId="77777777" w:rsidR="00B40AC7" w:rsidRPr="007D0173" w:rsidRDefault="00B40AC7" w:rsidP="00E40360">
            <w:pPr>
              <w:pStyle w:val="TableParagraph"/>
              <w:spacing w:before="0" w:line="232" w:lineRule="exact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potrebe.</w:t>
            </w:r>
          </w:p>
        </w:tc>
        <w:tc>
          <w:tcPr>
            <w:tcW w:w="8790" w:type="dxa"/>
            <w:gridSpan w:val="2"/>
          </w:tcPr>
          <w:p w14:paraId="14171476" w14:textId="17AACC9B" w:rsidR="00B40AC7" w:rsidRPr="007D0173" w:rsidRDefault="00B40AC7" w:rsidP="00E40360">
            <w:pPr>
              <w:pStyle w:val="TableParagraph"/>
              <w:spacing w:line="276" w:lineRule="auto"/>
              <w:ind w:right="26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Koristiti pristupačno uređene učionice, laboratorije, knji</w:t>
            </w:r>
            <w:r w:rsidR="00E40360">
              <w:rPr>
                <w:rFonts w:ascii="Source Sans Pro" w:hAnsi="Source Sans Pro"/>
                <w:w w:val="90"/>
                <w:sz w:val="20"/>
              </w:rPr>
              <w:t>ž</w:t>
            </w:r>
            <w:r w:rsidRPr="007D0173">
              <w:rPr>
                <w:rFonts w:ascii="Source Sans Pro" w:hAnsi="Source Sans Pro"/>
                <w:w w:val="90"/>
                <w:sz w:val="20"/>
              </w:rPr>
              <w:t>nice, predviđene za studente sa širokim rasponom fizičkih karakteristika i sposobnosti, primjerice s vratima koja se lako otvaraju, dostupnom</w:t>
            </w:r>
          </w:p>
          <w:p w14:paraId="5478A2E5" w14:textId="77777777" w:rsidR="00B40AC7" w:rsidRPr="007D0173" w:rsidRDefault="00B40AC7" w:rsidP="00E40360">
            <w:pPr>
              <w:pStyle w:val="TableParagraph"/>
              <w:spacing w:before="0" w:line="232" w:lineRule="exact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opremom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ili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proofErr w:type="spellStart"/>
            <w:r w:rsidRPr="007D0173">
              <w:rPr>
                <w:rFonts w:ascii="Source Sans Pro" w:hAnsi="Source Sans Pro"/>
                <w:w w:val="90"/>
                <w:sz w:val="20"/>
              </w:rPr>
              <w:t>asistivnom</w:t>
            </w:r>
            <w:proofErr w:type="spellEnd"/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tehnologijom.</w:t>
            </w:r>
          </w:p>
        </w:tc>
        <w:tc>
          <w:tcPr>
            <w:tcW w:w="2268" w:type="dxa"/>
            <w:gridSpan w:val="2"/>
          </w:tcPr>
          <w:p w14:paraId="330E1597" w14:textId="77777777" w:rsidR="00B40AC7" w:rsidRPr="007D0173" w:rsidRDefault="00B40AC7" w:rsidP="00E40360">
            <w:pPr>
              <w:pStyle w:val="TableParagraph"/>
              <w:spacing w:before="35"/>
              <w:ind w:left="0"/>
              <w:rPr>
                <w:rFonts w:ascii="Source Sans Pro" w:hAnsi="Source Sans Pro"/>
                <w:sz w:val="20"/>
              </w:rPr>
            </w:pPr>
          </w:p>
          <w:p w14:paraId="3E5F18FF" w14:textId="77777777" w:rsidR="00B40AC7" w:rsidRPr="007D0173" w:rsidRDefault="00B40AC7" w:rsidP="00E40360">
            <w:pPr>
              <w:pStyle w:val="TableParagraph"/>
              <w:spacing w:before="0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10A68EC8" w14:textId="77777777" w:rsidTr="00E40360">
        <w:trPr>
          <w:gridAfter w:val="1"/>
          <w:wAfter w:w="10" w:type="dxa"/>
          <w:trHeight w:val="621"/>
        </w:trPr>
        <w:tc>
          <w:tcPr>
            <w:tcW w:w="15023" w:type="dxa"/>
            <w:gridSpan w:val="6"/>
            <w:shd w:val="clear" w:color="auto" w:fill="BC7DB6"/>
          </w:tcPr>
          <w:p w14:paraId="27DAD192" w14:textId="77777777" w:rsidR="00B40AC7" w:rsidRPr="007D0173" w:rsidRDefault="00B40AC7" w:rsidP="00E40360">
            <w:pPr>
              <w:pStyle w:val="TableParagraph"/>
              <w:spacing w:before="179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*8: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Zajednica</w:t>
            </w:r>
            <w:r w:rsidRPr="007D0173">
              <w:rPr>
                <w:rFonts w:ascii="Source Sans Pro" w:hAnsi="Source Sans Pro"/>
                <w:b/>
                <w:spacing w:val="-1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b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učenje</w:t>
            </w:r>
          </w:p>
        </w:tc>
      </w:tr>
      <w:tr w:rsidR="00B40AC7" w:rsidRPr="007D0173" w14:paraId="1E150FC7" w14:textId="77777777" w:rsidTr="00E40360">
        <w:trPr>
          <w:gridAfter w:val="1"/>
          <w:wAfter w:w="10" w:type="dxa"/>
          <w:trHeight w:val="414"/>
        </w:trPr>
        <w:tc>
          <w:tcPr>
            <w:tcW w:w="3965" w:type="dxa"/>
            <w:gridSpan w:val="2"/>
            <w:shd w:val="clear" w:color="auto" w:fill="E9D6E7"/>
          </w:tcPr>
          <w:p w14:paraId="60C03FBC" w14:textId="77777777" w:rsidR="00B40AC7" w:rsidRPr="007D0173" w:rsidRDefault="00B40AC7" w:rsidP="00E40360">
            <w:pPr>
              <w:pStyle w:val="TableParagraph"/>
              <w:spacing w:before="76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4A59E829" w14:textId="77777777" w:rsidR="00B40AC7" w:rsidRPr="007D0173" w:rsidRDefault="00B40AC7" w:rsidP="00E40360">
            <w:pPr>
              <w:pStyle w:val="TableParagraph"/>
              <w:spacing w:before="76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762C5711" w14:textId="77777777" w:rsidR="00B40AC7" w:rsidRPr="007D0173" w:rsidRDefault="00B40AC7" w:rsidP="00E40360">
            <w:pPr>
              <w:pStyle w:val="TableParagraph"/>
              <w:spacing w:before="76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načelo</w:t>
            </w:r>
          </w:p>
        </w:tc>
      </w:tr>
      <w:tr w:rsidR="00B40AC7" w:rsidRPr="007D0173" w14:paraId="3F287AA8" w14:textId="77777777" w:rsidTr="00E40360">
        <w:trPr>
          <w:gridAfter w:val="1"/>
          <w:wAfter w:w="10" w:type="dxa"/>
          <w:trHeight w:val="268"/>
        </w:trPr>
        <w:tc>
          <w:tcPr>
            <w:tcW w:w="3965" w:type="dxa"/>
            <w:gridSpan w:val="2"/>
            <w:vMerge w:val="restart"/>
          </w:tcPr>
          <w:p w14:paraId="290B0EA6" w14:textId="77777777" w:rsidR="00B40AC7" w:rsidRPr="007D0173" w:rsidRDefault="00B40AC7" w:rsidP="00E40360">
            <w:pPr>
              <w:pStyle w:val="TableParagraph"/>
              <w:spacing w:before="150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procesu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poučavanja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promiče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se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interakcija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 xml:space="preserve">i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komunikacija</w:t>
            </w:r>
            <w:r w:rsidRPr="007D0173">
              <w:rPr>
                <w:rFonts w:ascii="Source Sans Pro" w:hAnsi="Source Sans Pro"/>
                <w:spacing w:val="-2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među</w:t>
            </w:r>
            <w:r w:rsidRPr="007D0173">
              <w:rPr>
                <w:rFonts w:ascii="Source Sans Pro" w:hAnsi="Source Sans Pro"/>
                <w:spacing w:val="-2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-2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>te</w:t>
            </w:r>
            <w:r w:rsidRPr="007D0173">
              <w:rPr>
                <w:rFonts w:ascii="Source Sans Pro" w:hAnsi="Source Sans Pro"/>
                <w:spacing w:val="-2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sz w:val="20"/>
              </w:rPr>
              <w:t xml:space="preserve">između </w:t>
            </w:r>
            <w:r w:rsidRPr="007D0173">
              <w:rPr>
                <w:rFonts w:ascii="Source Sans Pro" w:hAnsi="Source Sans Pro"/>
                <w:sz w:val="20"/>
              </w:rPr>
              <w:t>studenata</w:t>
            </w:r>
            <w:r w:rsidRPr="007D0173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z w:val="20"/>
              </w:rPr>
              <w:t>nastavnika.</w:t>
            </w:r>
          </w:p>
        </w:tc>
        <w:tc>
          <w:tcPr>
            <w:tcW w:w="8790" w:type="dxa"/>
            <w:gridSpan w:val="2"/>
          </w:tcPr>
          <w:p w14:paraId="283DC97A" w14:textId="77777777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Uključiti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studentske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rasprave</w:t>
            </w:r>
            <w:r w:rsidRPr="007D0173">
              <w:rPr>
                <w:rFonts w:ascii="Source Sans Pro" w:hAnsi="Source Sans Pro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proces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poučavanja</w:t>
            </w:r>
          </w:p>
        </w:tc>
        <w:tc>
          <w:tcPr>
            <w:tcW w:w="2268" w:type="dxa"/>
            <w:gridSpan w:val="2"/>
          </w:tcPr>
          <w:p w14:paraId="6567189F" w14:textId="77777777" w:rsidR="00B40AC7" w:rsidRPr="007D0173" w:rsidRDefault="00B40AC7" w:rsidP="00E40360">
            <w:pPr>
              <w:pStyle w:val="TableParagraph"/>
              <w:spacing w:before="4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27FC9E1D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0EF65248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1ABF4011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Omogućiti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studentima</w:t>
            </w:r>
            <w:r w:rsidRPr="007D0173">
              <w:rPr>
                <w:rFonts w:ascii="Source Sans Pro" w:hAnsi="Source Sans Pro"/>
                <w:spacing w:val="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mentorsku</w:t>
            </w:r>
            <w:r w:rsidRPr="007D0173">
              <w:rPr>
                <w:rFonts w:ascii="Source Sans Pro" w:hAnsi="Source Sans Pro"/>
                <w:spacing w:val="8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podršku</w:t>
            </w:r>
            <w:r w:rsidRPr="007D0173">
              <w:rPr>
                <w:rFonts w:ascii="Source Sans Pro" w:hAnsi="Source Sans Pro"/>
                <w:spacing w:val="1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savjetovanje</w:t>
            </w:r>
          </w:p>
        </w:tc>
        <w:tc>
          <w:tcPr>
            <w:tcW w:w="2268" w:type="dxa"/>
            <w:gridSpan w:val="2"/>
          </w:tcPr>
          <w:p w14:paraId="36099096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72AED777" w14:textId="77777777" w:rsidTr="00E40360">
        <w:trPr>
          <w:gridAfter w:val="1"/>
          <w:wAfter w:w="10" w:type="dxa"/>
          <w:trHeight w:val="265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214A8D49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441AFFB0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Ispitivati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interese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studenata,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njihovih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jakih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strana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potreba</w:t>
            </w:r>
            <w:r w:rsidRPr="007D0173">
              <w:rPr>
                <w:rFonts w:ascii="Source Sans Pro" w:hAnsi="Source Sans Pro"/>
                <w:spacing w:val="-1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te</w:t>
            </w:r>
            <w:r w:rsidRPr="007D0173">
              <w:rPr>
                <w:rFonts w:ascii="Source Sans Pro" w:hAnsi="Source Sans Pro"/>
                <w:spacing w:val="-10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uključiti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rezultate</w:t>
            </w:r>
            <w:r w:rsidRPr="007D0173">
              <w:rPr>
                <w:rFonts w:ascii="Source Sans Pro" w:hAnsi="Source Sans Pro"/>
                <w:spacing w:val="-9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u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proces</w:t>
            </w:r>
            <w:r w:rsidRPr="007D0173">
              <w:rPr>
                <w:rFonts w:ascii="Source Sans Pro" w:hAnsi="Source Sans Pro"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poučavanja</w:t>
            </w:r>
          </w:p>
        </w:tc>
        <w:tc>
          <w:tcPr>
            <w:tcW w:w="2268" w:type="dxa"/>
            <w:gridSpan w:val="2"/>
          </w:tcPr>
          <w:p w14:paraId="5ACFD86E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334ABE8E" w14:textId="77777777" w:rsidTr="00E40360">
        <w:trPr>
          <w:gridAfter w:val="1"/>
          <w:wAfter w:w="10" w:type="dxa"/>
          <w:trHeight w:val="266"/>
        </w:trPr>
        <w:tc>
          <w:tcPr>
            <w:tcW w:w="3965" w:type="dxa"/>
            <w:gridSpan w:val="2"/>
            <w:vMerge/>
            <w:tcBorders>
              <w:top w:val="nil"/>
            </w:tcBorders>
          </w:tcPr>
          <w:p w14:paraId="388CD276" w14:textId="77777777" w:rsidR="00B40AC7" w:rsidRPr="007D0173" w:rsidRDefault="00B40AC7" w:rsidP="00E40360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8790" w:type="dxa"/>
            <w:gridSpan w:val="2"/>
          </w:tcPr>
          <w:p w14:paraId="0D72D7CE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Razvijati</w:t>
            </w:r>
            <w:r w:rsidRPr="007D0173">
              <w:rPr>
                <w:rFonts w:ascii="Source Sans Pro" w:hAnsi="Source Sans Pro"/>
                <w:spacing w:val="-1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suradnju</w:t>
            </w:r>
            <w:r w:rsidRPr="007D0173">
              <w:rPr>
                <w:rFonts w:ascii="Source Sans Pro" w:hAnsi="Source Sans Pro"/>
                <w:spacing w:val="-1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zajedništvo</w:t>
            </w:r>
          </w:p>
        </w:tc>
        <w:tc>
          <w:tcPr>
            <w:tcW w:w="2268" w:type="dxa"/>
            <w:gridSpan w:val="2"/>
          </w:tcPr>
          <w:p w14:paraId="09CDB2A3" w14:textId="77777777" w:rsidR="00B40AC7" w:rsidRPr="007D0173" w:rsidRDefault="00B40AC7" w:rsidP="00E40360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  <w:tr w:rsidR="00B40AC7" w:rsidRPr="007D0173" w14:paraId="39B25C8F" w14:textId="77777777" w:rsidTr="00E40360">
        <w:trPr>
          <w:gridAfter w:val="1"/>
          <w:wAfter w:w="10" w:type="dxa"/>
          <w:trHeight w:val="607"/>
        </w:trPr>
        <w:tc>
          <w:tcPr>
            <w:tcW w:w="15023" w:type="dxa"/>
            <w:gridSpan w:val="6"/>
            <w:shd w:val="clear" w:color="auto" w:fill="BC7DB6"/>
          </w:tcPr>
          <w:p w14:paraId="557D0EEC" w14:textId="77777777" w:rsidR="00B40AC7" w:rsidRPr="007D0173" w:rsidRDefault="00B40AC7" w:rsidP="00E40360">
            <w:pPr>
              <w:pStyle w:val="TableParagraph"/>
              <w:spacing w:before="172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w w:val="85"/>
                <w:sz w:val="20"/>
              </w:rPr>
              <w:t>*9:</w:t>
            </w:r>
            <w:r w:rsidRPr="007D0173">
              <w:rPr>
                <w:rFonts w:ascii="Source Sans Pro" w:hAnsi="Source Sans Pro"/>
                <w:spacing w:val="3"/>
                <w:sz w:val="20"/>
              </w:rPr>
              <w:t xml:space="preserve"> </w:t>
            </w:r>
            <w:proofErr w:type="spellStart"/>
            <w:r w:rsidRPr="007D0173">
              <w:rPr>
                <w:rFonts w:ascii="Source Sans Pro" w:hAnsi="Source Sans Pro"/>
                <w:b/>
                <w:w w:val="85"/>
                <w:sz w:val="20"/>
              </w:rPr>
              <w:t>Okrużenje</w:t>
            </w:r>
            <w:proofErr w:type="spellEnd"/>
            <w:r w:rsidRPr="007D0173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85"/>
                <w:sz w:val="20"/>
              </w:rPr>
              <w:t>za</w:t>
            </w:r>
            <w:r w:rsidRPr="007D0173">
              <w:rPr>
                <w:rFonts w:ascii="Source Sans Pro" w:hAnsi="Source Sans Pro"/>
                <w:b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85"/>
                <w:sz w:val="20"/>
              </w:rPr>
              <w:t>poučavanje</w:t>
            </w:r>
          </w:p>
        </w:tc>
      </w:tr>
      <w:tr w:rsidR="00B40AC7" w:rsidRPr="007D0173" w14:paraId="69A40A82" w14:textId="77777777" w:rsidTr="00E40360">
        <w:trPr>
          <w:gridAfter w:val="1"/>
          <w:wAfter w:w="10" w:type="dxa"/>
          <w:trHeight w:val="417"/>
        </w:trPr>
        <w:tc>
          <w:tcPr>
            <w:tcW w:w="3965" w:type="dxa"/>
            <w:gridSpan w:val="2"/>
            <w:shd w:val="clear" w:color="auto" w:fill="E9D6E7"/>
          </w:tcPr>
          <w:p w14:paraId="0A95B836" w14:textId="77777777" w:rsidR="00B40AC7" w:rsidRPr="007D0173" w:rsidRDefault="00B40AC7" w:rsidP="00E40360">
            <w:pPr>
              <w:pStyle w:val="TableParagraph"/>
              <w:spacing w:before="78"/>
              <w:ind w:left="107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Opis</w:t>
            </w:r>
            <w:r w:rsidRPr="007D0173">
              <w:rPr>
                <w:rFonts w:ascii="Source Sans Pro" w:hAnsi="Source Sans Pro"/>
                <w:b/>
                <w:spacing w:val="-8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načela</w:t>
            </w:r>
          </w:p>
        </w:tc>
        <w:tc>
          <w:tcPr>
            <w:tcW w:w="8790" w:type="dxa"/>
            <w:gridSpan w:val="2"/>
            <w:shd w:val="clear" w:color="auto" w:fill="E9D6E7"/>
          </w:tcPr>
          <w:p w14:paraId="2CC8B66D" w14:textId="77777777" w:rsidR="00B40AC7" w:rsidRPr="007D0173" w:rsidRDefault="00B40AC7" w:rsidP="00E40360">
            <w:pPr>
              <w:pStyle w:val="TableParagraph"/>
              <w:spacing w:before="7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90"/>
                <w:sz w:val="20"/>
              </w:rPr>
              <w:t>UDP</w:t>
            </w:r>
            <w:r w:rsidRPr="007D0173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–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w w:val="90"/>
                <w:sz w:val="20"/>
              </w:rPr>
              <w:t>praktične</w:t>
            </w:r>
            <w:r w:rsidRPr="007D0173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w w:val="90"/>
                <w:sz w:val="20"/>
              </w:rPr>
              <w:t>primjene</w:t>
            </w:r>
          </w:p>
        </w:tc>
        <w:tc>
          <w:tcPr>
            <w:tcW w:w="2268" w:type="dxa"/>
            <w:gridSpan w:val="2"/>
            <w:shd w:val="clear" w:color="auto" w:fill="E9D6E7"/>
          </w:tcPr>
          <w:p w14:paraId="2B0B4007" w14:textId="77777777" w:rsidR="00B40AC7" w:rsidRPr="007D0173" w:rsidRDefault="00B40AC7" w:rsidP="00E40360">
            <w:pPr>
              <w:pStyle w:val="TableParagraph"/>
              <w:spacing w:before="78"/>
              <w:rPr>
                <w:rFonts w:ascii="Source Sans Pro" w:hAnsi="Source Sans Pro"/>
                <w:b/>
                <w:sz w:val="20"/>
              </w:rPr>
            </w:pPr>
            <w:r w:rsidRPr="007D0173">
              <w:rPr>
                <w:rFonts w:ascii="Source Sans Pro" w:hAnsi="Source Sans Pro"/>
                <w:b/>
                <w:w w:val="85"/>
                <w:sz w:val="20"/>
              </w:rPr>
              <w:t>UDU</w:t>
            </w:r>
            <w:r w:rsidRPr="007D0173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b/>
                <w:spacing w:val="-2"/>
                <w:sz w:val="20"/>
              </w:rPr>
              <w:t>načelo</w:t>
            </w:r>
          </w:p>
        </w:tc>
      </w:tr>
      <w:tr w:rsidR="00B40AC7" w:rsidRPr="007D0173" w14:paraId="7C7E09DD" w14:textId="77777777" w:rsidTr="00E40360">
        <w:trPr>
          <w:gridAfter w:val="1"/>
          <w:wAfter w:w="10" w:type="dxa"/>
          <w:trHeight w:val="801"/>
        </w:trPr>
        <w:tc>
          <w:tcPr>
            <w:tcW w:w="3965" w:type="dxa"/>
            <w:gridSpan w:val="2"/>
          </w:tcPr>
          <w:p w14:paraId="5533FF62" w14:textId="2D198155" w:rsidR="00B40AC7" w:rsidRPr="007D0173" w:rsidRDefault="00B40AC7" w:rsidP="00E40360">
            <w:pPr>
              <w:pStyle w:val="TableParagraph"/>
              <w:spacing w:before="4" w:line="276" w:lineRule="auto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4"/>
                <w:sz w:val="20"/>
              </w:rPr>
              <w:t>Okru</w:t>
            </w:r>
            <w:r w:rsidR="00E40360">
              <w:rPr>
                <w:rFonts w:ascii="Source Sans Pro" w:hAnsi="Source Sans Pro"/>
                <w:spacing w:val="-4"/>
                <w:sz w:val="20"/>
              </w:rPr>
              <w:t>ž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enje</w:t>
            </w:r>
            <w:r w:rsidRPr="007D0173">
              <w:rPr>
                <w:rFonts w:ascii="Source Sans Pro" w:hAnsi="Source Sans Pro"/>
                <w:spacing w:val="-1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1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poučavanje</w:t>
            </w:r>
            <w:r w:rsidRPr="007D0173">
              <w:rPr>
                <w:rFonts w:ascii="Source Sans Pro" w:hAnsi="Source Sans Pro"/>
                <w:spacing w:val="-13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je</w:t>
            </w:r>
            <w:r w:rsidRPr="007D0173">
              <w:rPr>
                <w:rFonts w:ascii="Source Sans Pro" w:hAnsi="Source Sans Pro"/>
                <w:spacing w:val="-1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>ugodno</w:t>
            </w:r>
            <w:r w:rsidRPr="007D0173">
              <w:rPr>
                <w:rFonts w:ascii="Source Sans Pro" w:hAnsi="Source Sans Pro"/>
                <w:spacing w:val="-15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4"/>
                <w:sz w:val="20"/>
              </w:rPr>
              <w:t xml:space="preserve">i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inkluzivno,</w:t>
            </w:r>
            <w:r w:rsidRPr="007D0173">
              <w:rPr>
                <w:rFonts w:ascii="Source Sans Pro" w:hAnsi="Source Sans Pro"/>
                <w:spacing w:val="-4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visoka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očekivanja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vrijede</w:t>
            </w:r>
            <w:r w:rsidRPr="007D0173">
              <w:rPr>
                <w:rFonts w:ascii="Source Sans Pro" w:hAnsi="Source Sans Pro"/>
                <w:spacing w:val="-6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za</w:t>
            </w:r>
            <w:r w:rsidRPr="007D0173">
              <w:rPr>
                <w:rFonts w:ascii="Source Sans Pro" w:hAnsi="Source Sans Pro"/>
                <w:spacing w:val="-5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sve</w:t>
            </w:r>
          </w:p>
          <w:p w14:paraId="46D92A7E" w14:textId="77777777" w:rsidR="00B40AC7" w:rsidRPr="007D0173" w:rsidRDefault="00B40AC7" w:rsidP="00E40360">
            <w:pPr>
              <w:pStyle w:val="TableParagraph"/>
              <w:spacing w:before="0" w:line="231" w:lineRule="exact"/>
              <w:ind w:left="107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studente.</w:t>
            </w:r>
          </w:p>
        </w:tc>
        <w:tc>
          <w:tcPr>
            <w:tcW w:w="8790" w:type="dxa"/>
            <w:gridSpan w:val="2"/>
          </w:tcPr>
          <w:p w14:paraId="14400017" w14:textId="77777777" w:rsidR="00B40AC7" w:rsidRPr="007D0173" w:rsidRDefault="00B40AC7" w:rsidP="00E40360">
            <w:pPr>
              <w:pStyle w:val="TableParagraph"/>
              <w:spacing w:before="38"/>
              <w:ind w:left="0"/>
              <w:rPr>
                <w:rFonts w:ascii="Source Sans Pro" w:hAnsi="Source Sans Pro"/>
                <w:sz w:val="20"/>
              </w:rPr>
            </w:pPr>
          </w:p>
          <w:p w14:paraId="76501D70" w14:textId="77777777" w:rsidR="00B40AC7" w:rsidRPr="007D0173" w:rsidRDefault="00B40AC7" w:rsidP="00E40360">
            <w:pPr>
              <w:pStyle w:val="TableParagraph"/>
              <w:spacing w:before="0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w w:val="90"/>
                <w:sz w:val="20"/>
              </w:rPr>
              <w:t>Biti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pristupačan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dostupan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nastavnik</w:t>
            </w:r>
            <w:r w:rsidRPr="007D0173">
              <w:rPr>
                <w:rFonts w:ascii="Source Sans Pro" w:hAnsi="Source Sans Pro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koji</w:t>
            </w:r>
            <w:r w:rsidRPr="007D0173">
              <w:rPr>
                <w:rFonts w:ascii="Source Sans Pro" w:hAnsi="Source Sans Pro"/>
                <w:spacing w:val="-1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imaju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visoka</w:t>
            </w:r>
            <w:r w:rsidRPr="007D0173">
              <w:rPr>
                <w:rFonts w:ascii="Source Sans Pro" w:hAnsi="Source Sans Pro"/>
                <w:spacing w:val="-3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očekivanja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od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w w:val="90"/>
                <w:sz w:val="20"/>
              </w:rPr>
              <w:t>svih</w:t>
            </w:r>
            <w:r w:rsidRPr="007D0173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7D0173">
              <w:rPr>
                <w:rFonts w:ascii="Source Sans Pro" w:hAnsi="Source Sans Pro"/>
                <w:spacing w:val="-2"/>
                <w:w w:val="90"/>
                <w:sz w:val="20"/>
              </w:rPr>
              <w:t>studenata</w:t>
            </w:r>
          </w:p>
        </w:tc>
        <w:tc>
          <w:tcPr>
            <w:tcW w:w="2268" w:type="dxa"/>
            <w:gridSpan w:val="2"/>
          </w:tcPr>
          <w:p w14:paraId="7A863C88" w14:textId="77777777" w:rsidR="00B40AC7" w:rsidRPr="007D0173" w:rsidRDefault="00B40AC7" w:rsidP="00E40360">
            <w:pPr>
              <w:pStyle w:val="TableParagraph"/>
              <w:spacing w:before="38"/>
              <w:ind w:left="0"/>
              <w:rPr>
                <w:rFonts w:ascii="Source Sans Pro" w:hAnsi="Source Sans Pro"/>
                <w:sz w:val="20"/>
              </w:rPr>
            </w:pPr>
          </w:p>
          <w:p w14:paraId="0ACD2E83" w14:textId="77777777" w:rsidR="00B40AC7" w:rsidRPr="007D0173" w:rsidRDefault="00B40AC7" w:rsidP="00E40360">
            <w:pPr>
              <w:pStyle w:val="TableParagraph"/>
              <w:spacing w:before="0"/>
              <w:rPr>
                <w:rFonts w:ascii="Source Sans Pro" w:hAnsi="Source Sans Pro"/>
                <w:sz w:val="20"/>
              </w:rPr>
            </w:pPr>
            <w:r w:rsidRPr="007D0173">
              <w:rPr>
                <w:rFonts w:ascii="Source Sans Pro" w:hAnsi="Source Sans Pro"/>
                <w:spacing w:val="-2"/>
                <w:sz w:val="20"/>
              </w:rPr>
              <w:t>Sudjelovanje</w:t>
            </w:r>
          </w:p>
        </w:tc>
      </w:tr>
    </w:tbl>
    <w:p w14:paraId="0C6E6110" w14:textId="76DC7DDC" w:rsidR="00B40AC7" w:rsidRPr="007D0173" w:rsidRDefault="00E40360" w:rsidP="00AF278F">
      <w:pPr>
        <w:pStyle w:val="BodyA"/>
        <w:jc w:val="both"/>
        <w:rPr>
          <w:rFonts w:ascii="Source Sans Pro" w:hAnsi="Source Sans Pro"/>
          <w:lang w:val="hr-HR"/>
        </w:rPr>
        <w:sectPr w:rsidR="00B40AC7" w:rsidRPr="007D0173" w:rsidSect="00F400E7">
          <w:pgSz w:w="16840" w:h="11900" w:orient="landscape"/>
          <w:pgMar w:top="720" w:right="720" w:bottom="720" w:left="720" w:header="851" w:footer="851" w:gutter="0"/>
          <w:cols w:space="720"/>
          <w:docGrid w:linePitch="326"/>
        </w:sectPr>
      </w:pPr>
      <w:r>
        <w:rPr>
          <w:rFonts w:ascii="Source Sans Pro" w:hAnsi="Source Sans Pro"/>
          <w:lang w:val="hr-HR"/>
        </w:rPr>
        <w:br w:type="textWrapping" w:clear="all"/>
      </w:r>
    </w:p>
    <w:p w14:paraId="6837609E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3E767F01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66C6C6F0" w14:textId="5586EAFD" w:rsidR="00AF278F" w:rsidRPr="00A62FED" w:rsidRDefault="00A62FED" w:rsidP="00AF278F">
      <w:pPr>
        <w:pStyle w:val="BodyA"/>
        <w:jc w:val="both"/>
        <w:rPr>
          <w:rFonts w:ascii="Source Sans Pro" w:hAnsi="Source Sans Pro"/>
          <w:b/>
          <w:bCs/>
          <w:sz w:val="24"/>
          <w:szCs w:val="24"/>
          <w:lang w:val="hr-HR"/>
        </w:rPr>
      </w:pPr>
      <w:r w:rsidRPr="00A62FED">
        <w:rPr>
          <w:rFonts w:ascii="Source Sans Pro" w:hAnsi="Source Sans Pro"/>
          <w:b/>
          <w:bCs/>
          <w:sz w:val="24"/>
          <w:szCs w:val="24"/>
          <w:lang w:val="hr-HR"/>
        </w:rPr>
        <w:t>SAVJETI ZA PROVEDBU NAČELA UNIVERZALNOG DIZAJNA U VISOKOM OBRAZOVANJU</w:t>
      </w:r>
      <w:r w:rsidR="00A8364F" w:rsidRPr="00A62FED">
        <w:rPr>
          <w:rStyle w:val="FootnoteReference"/>
          <w:rFonts w:ascii="Source Sans Pro" w:hAnsi="Source Sans Pro"/>
          <w:b/>
          <w:bCs/>
          <w:sz w:val="24"/>
          <w:szCs w:val="24"/>
          <w:lang w:val="hr-HR"/>
        </w:rPr>
        <w:footnoteReference w:id="3"/>
      </w:r>
    </w:p>
    <w:p w14:paraId="2603DB0E" w14:textId="77777777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5EDA2C46" w14:textId="0B76B895" w:rsidR="00AF278F" w:rsidRPr="00AF278F" w:rsidRDefault="00AF278F" w:rsidP="00AF278F">
      <w:pPr>
        <w:pStyle w:val="BodyA"/>
        <w:numPr>
          <w:ilvl w:val="0"/>
          <w:numId w:val="1"/>
        </w:numPr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Počnite s malim koracima i odaberite određeni izazov, promišljajte o svakoj nastavnoj cjelini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i za početak unesite male promjene.</w:t>
      </w:r>
    </w:p>
    <w:p w14:paraId="758C910F" w14:textId="4B7BDA4F" w:rsidR="00AF278F" w:rsidRPr="00AF278F" w:rsidRDefault="00AF278F" w:rsidP="00AF278F">
      <w:pPr>
        <w:pStyle w:val="BodyA"/>
        <w:numPr>
          <w:ilvl w:val="0"/>
          <w:numId w:val="1"/>
        </w:numPr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Počnite s definiranjem ishoda učenja, a zatim studentima pružite više načina za pristup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nastavnim materijalima.</w:t>
      </w:r>
    </w:p>
    <w:p w14:paraId="4B4A5B62" w14:textId="14CF261E" w:rsidR="00AF278F" w:rsidRPr="00AF278F" w:rsidRDefault="00AF278F" w:rsidP="00AF278F">
      <w:pPr>
        <w:pStyle w:val="BodyA"/>
        <w:numPr>
          <w:ilvl w:val="0"/>
          <w:numId w:val="1"/>
        </w:numPr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Potaknite studente da vam pomognu i da vam budu partneri. Oni vam mogu biti od velike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pomoći u razumijevanju onoga što im je potrebno kako bi bili uspješniji.</w:t>
      </w:r>
    </w:p>
    <w:p w14:paraId="38FCE61A" w14:textId="141E6186" w:rsidR="00AF278F" w:rsidRPr="00AF278F" w:rsidRDefault="00AF278F" w:rsidP="00AF278F">
      <w:pPr>
        <w:pStyle w:val="BodyA"/>
        <w:numPr>
          <w:ilvl w:val="0"/>
          <w:numId w:val="1"/>
        </w:numPr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Razmislite o tome kako načela UD-a mogu utjecati na svaki zadatak, pružite im više različitih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načina za pristup informacijama te više načina na koje mogu pokazati svoje razumijevanje i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uključiti se u nastavni plan i program.</w:t>
      </w:r>
    </w:p>
    <w:p w14:paraId="0F39A84F" w14:textId="460F0C20" w:rsidR="00AF278F" w:rsidRPr="00AF278F" w:rsidRDefault="00AF278F" w:rsidP="00AF278F">
      <w:pPr>
        <w:pStyle w:val="BodyA"/>
        <w:numPr>
          <w:ilvl w:val="0"/>
          <w:numId w:val="1"/>
        </w:numPr>
        <w:jc w:val="both"/>
        <w:rPr>
          <w:rFonts w:ascii="Source Sans Pro" w:hAnsi="Source Sans Pro"/>
          <w:lang w:val="hr-HR"/>
        </w:rPr>
      </w:pPr>
      <w:r w:rsidRPr="00AF278F">
        <w:rPr>
          <w:rFonts w:ascii="Source Sans Pro" w:hAnsi="Source Sans Pro"/>
          <w:lang w:val="hr-HR"/>
        </w:rPr>
        <w:t>Zatražite pomoć kolega nastavnika i razgovarajte jedni s drugima o svojim iskustvima</w:t>
      </w:r>
      <w:r>
        <w:rPr>
          <w:rFonts w:ascii="Source Sans Pro" w:hAnsi="Source Sans Pro"/>
          <w:lang w:val="hr-HR"/>
        </w:rPr>
        <w:t xml:space="preserve"> </w:t>
      </w:r>
      <w:r w:rsidRPr="00AF278F">
        <w:rPr>
          <w:rFonts w:ascii="Source Sans Pro" w:hAnsi="Source Sans Pro"/>
          <w:lang w:val="hr-HR"/>
        </w:rPr>
        <w:t>provedbe načela UD-a u svojoj nastavi.</w:t>
      </w:r>
    </w:p>
    <w:p w14:paraId="1FAC6FAC" w14:textId="77777777" w:rsid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5908593C" w14:textId="77777777" w:rsidR="00A62FED" w:rsidRDefault="00A62FED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31FA8FC7" w14:textId="60D3FF09" w:rsidR="00AF278F" w:rsidRPr="00A62FED" w:rsidRDefault="00A62FED" w:rsidP="00AF278F">
      <w:pPr>
        <w:pStyle w:val="BodyA"/>
        <w:jc w:val="both"/>
        <w:rPr>
          <w:rFonts w:ascii="Source Sans Pro" w:hAnsi="Source Sans Pro"/>
          <w:b/>
          <w:bCs/>
          <w:sz w:val="24"/>
          <w:szCs w:val="24"/>
          <w:lang w:val="hr-HR"/>
        </w:rPr>
      </w:pPr>
      <w:r w:rsidRPr="00A62FED">
        <w:rPr>
          <w:rFonts w:ascii="Source Sans Pro" w:hAnsi="Source Sans Pro"/>
          <w:b/>
          <w:bCs/>
          <w:sz w:val="24"/>
          <w:szCs w:val="24"/>
          <w:lang w:val="hr-HR"/>
        </w:rPr>
        <w:t>ŽELITE LI SAZNATI VIŠE INFORMACIJA O UNIVERZALNOM DIZAJNU ZA UČENJE I POUČAVANJE?</w:t>
      </w:r>
    </w:p>
    <w:p w14:paraId="2FDBB879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b/>
          <w:bCs/>
          <w:lang w:val="hr-HR"/>
        </w:rPr>
      </w:pPr>
    </w:p>
    <w:p w14:paraId="33F545D6" w14:textId="3AC93570" w:rsidR="005604A9" w:rsidRPr="000B734F" w:rsidRDefault="00AF278F" w:rsidP="000B734F">
      <w:pPr>
        <w:pStyle w:val="BodyA"/>
        <w:jc w:val="both"/>
        <w:rPr>
          <w:rFonts w:ascii="Source Sans Pro" w:hAnsi="Source Sans Pro"/>
          <w:b/>
          <w:bCs/>
          <w:color w:val="BC7DB6"/>
          <w:u w:val="single"/>
          <w:lang w:val="en-GB"/>
        </w:rPr>
      </w:pPr>
      <w:r w:rsidRPr="00AF278F">
        <w:rPr>
          <w:rFonts w:ascii="Source Sans Pro" w:hAnsi="Source Sans Pro"/>
          <w:lang w:val="hr-HR"/>
        </w:rPr>
        <w:t>Savjeti za online nastavu u COVID-19 uvjetim</w:t>
      </w:r>
      <w:r w:rsidR="005604A9">
        <w:rPr>
          <w:rFonts w:ascii="Source Sans Pro" w:hAnsi="Source Sans Pro"/>
          <w:lang w:val="hr-HR"/>
        </w:rPr>
        <w:t>a -</w:t>
      </w:r>
      <w:r w:rsidRPr="00AF278F">
        <w:rPr>
          <w:rFonts w:ascii="Source Sans Pro" w:hAnsi="Source Sans Pro"/>
          <w:lang w:val="hr-HR"/>
        </w:rPr>
        <w:t xml:space="preserve"> </w:t>
      </w:r>
      <w:hyperlink r:id="rId13" w:history="1">
        <w:r w:rsidRPr="000B734F">
          <w:rPr>
            <w:rStyle w:val="Hyperlink"/>
            <w:rFonts w:ascii="Source Sans Pro" w:hAnsi="Source Sans Pro"/>
            <w:b/>
            <w:bCs/>
            <w:color w:val="BC7DB6"/>
            <w:lang w:val="en-GB"/>
          </w:rPr>
          <w:t>Distance learning: 6 UDL Best Practices for Online</w:t>
        </w:r>
        <w:r w:rsidR="000B734F">
          <w:rPr>
            <w:rStyle w:val="Hyperlink"/>
            <w:rFonts w:ascii="Source Sans Pro" w:hAnsi="Source Sans Pro"/>
            <w:b/>
            <w:bCs/>
            <w:color w:val="BC7DB6"/>
            <w:lang w:val="en-GB"/>
          </w:rPr>
          <w:t xml:space="preserve"> </w:t>
        </w:r>
        <w:r w:rsidRPr="000B734F">
          <w:rPr>
            <w:rStyle w:val="Hyperlink"/>
            <w:rFonts w:ascii="Source Sans Pro" w:hAnsi="Source Sans Pro"/>
            <w:b/>
            <w:bCs/>
            <w:color w:val="BC7DB6"/>
            <w:lang w:val="en-GB"/>
          </w:rPr>
          <w:t>Learning</w:t>
        </w:r>
      </w:hyperlink>
    </w:p>
    <w:p w14:paraId="3FD23811" w14:textId="1DC51816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en-GB"/>
        </w:rPr>
      </w:pPr>
      <w:r w:rsidRPr="00AF278F">
        <w:rPr>
          <w:rFonts w:ascii="Source Sans Pro" w:hAnsi="Source Sans Pro"/>
          <w:lang w:val="hr-HR"/>
        </w:rPr>
        <w:t xml:space="preserve">Kratki videozapis o UDU-u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14" w:history="1">
        <w:r w:rsidRPr="000B734F">
          <w:rPr>
            <w:rStyle w:val="Hyperlink"/>
            <w:rFonts w:ascii="Source Sans Pro" w:hAnsi="Source Sans Pro"/>
            <w:b/>
            <w:bCs/>
            <w:color w:val="BC7DB6"/>
            <w:lang w:val="en-GB"/>
          </w:rPr>
          <w:t>What is Universal Design for Learning (UDL)?</w:t>
        </w:r>
      </w:hyperlink>
    </w:p>
    <w:p w14:paraId="7EBDB47F" w14:textId="175C00F3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Primjeri UDU-a u kontekstu visokog obrazovanja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15" w:history="1"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Examples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in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Higher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Education</w:t>
        </w:r>
        <w:proofErr w:type="spellEnd"/>
      </w:hyperlink>
    </w:p>
    <w:p w14:paraId="4EC2618C" w14:textId="087D3ED5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Nastavni plan po načelima UDU-a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16" w:history="1"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UDL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Syllabus</w:t>
        </w:r>
        <w:proofErr w:type="spellEnd"/>
      </w:hyperlink>
    </w:p>
    <w:p w14:paraId="122529FA" w14:textId="1837F8CC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Inicijative UDU-a u poznatim institucijama </w:t>
      </w:r>
      <w:r w:rsidR="000B734F">
        <w:rPr>
          <w:rFonts w:ascii="Source Sans Pro" w:hAnsi="Source Sans Pro"/>
          <w:lang w:val="hr-HR"/>
        </w:rPr>
        <w:t>-</w:t>
      </w:r>
      <w:r w:rsidRPr="000B734F">
        <w:rPr>
          <w:rFonts w:ascii="Source Sans Pro" w:hAnsi="Source Sans Pro"/>
          <w:b/>
          <w:bCs/>
          <w:lang w:val="hr-HR"/>
        </w:rPr>
        <w:t xml:space="preserve"> </w:t>
      </w:r>
      <w:hyperlink r:id="rId17" w:history="1"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Postsecondary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Institutions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with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UDL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Initiatives</w:t>
        </w:r>
        <w:proofErr w:type="spellEnd"/>
      </w:hyperlink>
    </w:p>
    <w:p w14:paraId="36C827CC" w14:textId="39B8D8A5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Kratki videozapis o UDU-u u kontekstu visokog obrazovanja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18" w:history="1"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UDL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in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Higher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Education</w:t>
        </w:r>
        <w:proofErr w:type="spellEnd"/>
      </w:hyperlink>
    </w:p>
    <w:p w14:paraId="37AB9DFE" w14:textId="18B2C389" w:rsidR="00AF278F" w:rsidRPr="000B734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b/>
          <w:bCs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UDU </w:t>
      </w:r>
      <w:r w:rsidRPr="008F430A">
        <w:rPr>
          <w:rFonts w:ascii="Source Sans Pro" w:hAnsi="Source Sans Pro"/>
          <w:i/>
          <w:iCs/>
          <w:lang w:val="hr-HR"/>
        </w:rPr>
        <w:t>podcast</w:t>
      </w:r>
      <w:r w:rsidRPr="00AF278F">
        <w:rPr>
          <w:rFonts w:ascii="Source Sans Pro" w:hAnsi="Source Sans Pro"/>
          <w:lang w:val="hr-HR"/>
        </w:rPr>
        <w:t xml:space="preserve">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19" w:history="1"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Universal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Design for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Learning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Podcast</w:t>
        </w:r>
      </w:hyperlink>
    </w:p>
    <w:p w14:paraId="70C0D283" w14:textId="24ED4EAF" w:rsidR="004F3FFA" w:rsidRPr="008F430A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color w:val="BC7DB6"/>
          <w:lang w:val="hr-HR"/>
        </w:rPr>
      </w:pPr>
      <w:r w:rsidRPr="00AF278F">
        <w:rPr>
          <w:rFonts w:ascii="Source Sans Pro" w:hAnsi="Source Sans Pro"/>
          <w:lang w:val="hr-HR"/>
        </w:rPr>
        <w:t xml:space="preserve">Kako implementirati UDU u svoju nastavu </w:t>
      </w:r>
      <w:r w:rsidR="005604A9">
        <w:rPr>
          <w:rFonts w:ascii="Source Sans Pro" w:hAnsi="Source Sans Pro"/>
          <w:lang w:val="hr-HR"/>
        </w:rPr>
        <w:t>-</w:t>
      </w:r>
      <w:r w:rsidRPr="00AF278F">
        <w:rPr>
          <w:rFonts w:ascii="Source Sans Pro" w:hAnsi="Source Sans Pro"/>
          <w:lang w:val="hr-HR"/>
        </w:rPr>
        <w:t xml:space="preserve"> </w:t>
      </w:r>
      <w:hyperlink r:id="rId20" w:history="1"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Universal</w:t>
        </w:r>
        <w:proofErr w:type="spellEnd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 xml:space="preserve"> Design for </w:t>
        </w:r>
        <w:proofErr w:type="spellStart"/>
        <w:r w:rsidRPr="000B734F">
          <w:rPr>
            <w:rStyle w:val="Hyperlink"/>
            <w:rFonts w:ascii="Source Sans Pro" w:hAnsi="Source Sans Pro" w:hint="eastAsia"/>
            <w:b/>
            <w:bCs/>
            <w:color w:val="BC7DB6"/>
            <w:lang w:val="hr-HR"/>
          </w:rPr>
          <w:t>Learning</w:t>
        </w:r>
        <w:proofErr w:type="spellEnd"/>
      </w:hyperlink>
    </w:p>
    <w:p w14:paraId="4CB62FA0" w14:textId="77777777" w:rsidR="00AF278F" w:rsidRPr="00AF278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lang w:val="hr-HR"/>
        </w:rPr>
      </w:pPr>
    </w:p>
    <w:p w14:paraId="3EDB5E49" w14:textId="77777777" w:rsidR="00AF278F" w:rsidRPr="00AF278F" w:rsidRDefault="00AF278F" w:rsidP="005604A9">
      <w:pPr>
        <w:pStyle w:val="BodyA"/>
        <w:spacing w:line="360" w:lineRule="auto"/>
        <w:jc w:val="both"/>
        <w:rPr>
          <w:rFonts w:ascii="Source Sans Pro" w:hAnsi="Source Sans Pro"/>
          <w:lang w:val="hr-HR"/>
        </w:rPr>
      </w:pPr>
    </w:p>
    <w:p w14:paraId="6C46A09E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6C9F395C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460BC8B5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4FE648A4" w14:textId="77777777" w:rsidR="00AF278F" w:rsidRPr="00AF278F" w:rsidRDefault="00AF278F" w:rsidP="00AF278F">
      <w:pPr>
        <w:pStyle w:val="BodyA"/>
        <w:jc w:val="both"/>
        <w:rPr>
          <w:rFonts w:ascii="Source Sans Pro" w:hAnsi="Source Sans Pro"/>
          <w:lang w:val="hr-HR"/>
        </w:rPr>
      </w:pPr>
    </w:p>
    <w:p w14:paraId="2E4EECB8" w14:textId="2B9EC3EE" w:rsidR="008F430A" w:rsidRDefault="008F430A" w:rsidP="008F430A">
      <w:pPr>
        <w:pStyle w:val="BodyA"/>
        <w:jc w:val="both"/>
        <w:rPr>
          <w:rFonts w:ascii="Source Sans Pro" w:hAnsi="Source Sans Pro"/>
          <w:lang w:val="hr-HR"/>
        </w:rPr>
      </w:pPr>
    </w:p>
    <w:p w14:paraId="210B54DD" w14:textId="77777777" w:rsidR="008F430A" w:rsidRDefault="008F430A" w:rsidP="008F430A">
      <w:pPr>
        <w:pStyle w:val="BodyA"/>
        <w:jc w:val="both"/>
        <w:rPr>
          <w:rFonts w:ascii="Source Sans Pro" w:hAnsi="Source Sans Pro"/>
          <w:lang w:val="hr-HR"/>
        </w:rPr>
      </w:pPr>
    </w:p>
    <w:p w14:paraId="5C2761AE" w14:textId="77777777" w:rsidR="008F430A" w:rsidRDefault="008F430A" w:rsidP="008F430A">
      <w:pPr>
        <w:pStyle w:val="BodyA"/>
        <w:jc w:val="both"/>
        <w:rPr>
          <w:rFonts w:ascii="Source Sans Pro" w:hAnsi="Source Sans Pro"/>
          <w:lang w:val="hr-HR"/>
        </w:rPr>
      </w:pPr>
    </w:p>
    <w:p w14:paraId="0DC910CD" w14:textId="7D39ECC1" w:rsidR="008F430A" w:rsidRPr="00CE2AD8" w:rsidRDefault="008F430A" w:rsidP="000A302F">
      <w:pPr>
        <w:pStyle w:val="BodyA"/>
        <w:jc w:val="both"/>
        <w:rPr>
          <w:rFonts w:ascii="Source Sans Pro" w:hAnsi="Source Sans Pro"/>
          <w:b/>
          <w:bCs/>
          <w:sz w:val="24"/>
          <w:szCs w:val="24"/>
          <w:lang w:val="hr-HR"/>
        </w:rPr>
      </w:pPr>
      <w:r w:rsidRPr="00CE2AD8">
        <w:rPr>
          <w:rFonts w:ascii="Source Sans Pro" w:hAnsi="Source Sans Pro"/>
          <w:b/>
          <w:bCs/>
          <w:sz w:val="24"/>
          <w:szCs w:val="24"/>
          <w:lang w:val="hr-HR"/>
        </w:rPr>
        <w:lastRenderedPageBreak/>
        <w:t xml:space="preserve">KORIŠTENA LITERATURA </w:t>
      </w:r>
    </w:p>
    <w:p w14:paraId="507C6AF7" w14:textId="77777777" w:rsidR="008F430A" w:rsidRDefault="008F430A" w:rsidP="008F430A">
      <w:pPr>
        <w:pStyle w:val="BodyA"/>
        <w:jc w:val="both"/>
        <w:rPr>
          <w:rFonts w:ascii="Source Sans Pro" w:hAnsi="Source Sans Pro"/>
          <w:color w:val="EE0000"/>
          <w:lang w:val="hr-HR"/>
        </w:rPr>
      </w:pPr>
    </w:p>
    <w:p w14:paraId="6451635A" w14:textId="77777777" w:rsidR="00CE2AD8" w:rsidRDefault="00CE2AD8" w:rsidP="008F430A">
      <w:pPr>
        <w:pStyle w:val="BodyA"/>
        <w:jc w:val="both"/>
        <w:rPr>
          <w:rFonts w:ascii="Source Sans Pro" w:hAnsi="Source Sans Pro"/>
          <w:lang w:val="hr-HR"/>
        </w:rPr>
      </w:pPr>
    </w:p>
    <w:p w14:paraId="52B5CC8A" w14:textId="208AB3E0" w:rsid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</w:rPr>
      </w:pPr>
      <w:r w:rsidRPr="000A302F">
        <w:rPr>
          <w:rFonts w:ascii="Source Sans Pro" w:hAnsi="Source Sans Pro"/>
        </w:rPr>
        <w:t xml:space="preserve">Black, R. D., Weinberg, L. A., &amp; Brodwin, M. G. (2015). Universal design for learning and instruction: Perspectives of students with disabilities in higher education. </w:t>
      </w:r>
      <w:r w:rsidRPr="000A302F">
        <w:rPr>
          <w:rFonts w:ascii="Source Sans Pro" w:hAnsi="Source Sans Pro"/>
          <w:i/>
          <w:iCs/>
        </w:rPr>
        <w:t>Exceptionality Education International</w:t>
      </w:r>
      <w:r w:rsidRPr="000A302F">
        <w:rPr>
          <w:rFonts w:ascii="Source Sans Pro" w:hAnsi="Source Sans Pro"/>
        </w:rPr>
        <w:t xml:space="preserve">, </w:t>
      </w:r>
      <w:r w:rsidRPr="000A302F">
        <w:rPr>
          <w:rFonts w:ascii="Source Sans Pro" w:hAnsi="Source Sans Pro"/>
          <w:i/>
          <w:iCs/>
        </w:rPr>
        <w:t>25</w:t>
      </w:r>
      <w:r w:rsidRPr="000A302F">
        <w:rPr>
          <w:rFonts w:ascii="Source Sans Pro" w:hAnsi="Source Sans Pro"/>
        </w:rPr>
        <w:t>(2).</w:t>
      </w:r>
      <w:r w:rsidRPr="00CE2AD8">
        <w:rPr>
          <w:rFonts w:ascii="Source Sans Pro" w:hAnsi="Source Sans Pro"/>
          <w:color w:val="BC7DB6"/>
        </w:rPr>
        <w:t xml:space="preserve"> </w:t>
      </w:r>
      <w:hyperlink r:id="rId21" w:history="1">
        <w:r w:rsidRPr="00CE2AD8">
          <w:rPr>
            <w:rStyle w:val="Hyperlink"/>
            <w:rFonts w:ascii="Source Sans Pro" w:hAnsi="Source Sans Pro"/>
            <w:color w:val="auto"/>
          </w:rPr>
          <w:t xml:space="preserve">https://doi.org/10.5206/eei.v25i2.7723 </w:t>
        </w:r>
      </w:hyperlink>
    </w:p>
    <w:p w14:paraId="5DF5C441" w14:textId="77777777" w:rsidR="00CE2AD8" w:rsidRPr="00CE2AD8" w:rsidRDefault="00CE2AD8" w:rsidP="00CE2AD8">
      <w:pPr>
        <w:pStyle w:val="BodyA"/>
        <w:ind w:left="720" w:hanging="720"/>
        <w:jc w:val="both"/>
        <w:rPr>
          <w:rFonts w:ascii="Source Sans Pro" w:hAnsi="Source Sans Pro"/>
        </w:rPr>
      </w:pPr>
    </w:p>
    <w:p w14:paraId="57E905EE" w14:textId="7B2E1935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>CAST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(2021).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About</w:t>
      </w:r>
      <w:proofErr w:type="spellEnd"/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r w:rsidRPr="00CE2AD8">
        <w:rPr>
          <w:rFonts w:ascii="Source Sans Pro" w:hAnsi="Source Sans Pro"/>
          <w:i/>
          <w:iCs/>
          <w:lang w:val="hr-HR"/>
        </w:rPr>
        <w:t>Design</w:t>
      </w:r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r w:rsidRPr="00CE2AD8">
        <w:rPr>
          <w:rFonts w:ascii="Source Sans Pro" w:hAnsi="Source Sans Pro"/>
          <w:i/>
          <w:iCs/>
          <w:lang w:val="hr-HR"/>
        </w:rPr>
        <w:t>for</w:t>
      </w:r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Learning</w:t>
      </w:r>
      <w:proofErr w:type="spellEnd"/>
      <w:r w:rsidRPr="000A302F">
        <w:rPr>
          <w:rFonts w:ascii="Source Sans Pro" w:hAnsi="Source Sans Pro"/>
          <w:lang w:val="hr-HR"/>
        </w:rPr>
        <w:t>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30.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2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https://www.ca</w:t>
        </w:r>
        <w:r w:rsidR="000A302F" w:rsidRPr="00907B53">
          <w:rPr>
            <w:rStyle w:val="Hyperlink"/>
            <w:rFonts w:ascii="Source Sans Pro" w:hAnsi="Source Sans Pro"/>
            <w:lang w:val="hr-HR"/>
          </w:rPr>
          <w:t>s</w:t>
        </w:r>
        <w:r w:rsidR="000A302F" w:rsidRPr="00907B53">
          <w:rPr>
            <w:rStyle w:val="Hyperlink"/>
            <w:rFonts w:ascii="Source Sans Pro" w:hAnsi="Source Sans Pro"/>
            <w:lang w:val="hr-HR"/>
          </w:rPr>
          <w:t>t.org/impact/universal-design-for-learning-udl</w:t>
        </w:r>
      </w:hyperlink>
    </w:p>
    <w:p w14:paraId="23F01295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7BF38879" w14:textId="3E0E2B7C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0A302F">
        <w:rPr>
          <w:rFonts w:ascii="Source Sans Pro" w:hAnsi="Source Sans Pro"/>
          <w:lang w:val="hr-HR"/>
        </w:rPr>
        <w:t>Connell</w:t>
      </w:r>
      <w:proofErr w:type="spellEnd"/>
      <w:r w:rsidRPr="000A302F">
        <w:rPr>
          <w:rFonts w:ascii="Source Sans Pro" w:hAnsi="Source Sans Pro"/>
          <w:lang w:val="hr-HR"/>
        </w:rPr>
        <w:t xml:space="preserve">, B. R., Jones, M., Mace, R., Mueller, J., </w:t>
      </w:r>
      <w:proofErr w:type="spellStart"/>
      <w:r w:rsidRPr="000A302F">
        <w:rPr>
          <w:rFonts w:ascii="Source Sans Pro" w:hAnsi="Source Sans Pro"/>
          <w:lang w:val="hr-HR"/>
        </w:rPr>
        <w:t>Mullick</w:t>
      </w:r>
      <w:proofErr w:type="spellEnd"/>
      <w:r w:rsidRPr="000A302F">
        <w:rPr>
          <w:rFonts w:ascii="Source Sans Pro" w:hAnsi="Source Sans Pro"/>
          <w:lang w:val="hr-HR"/>
        </w:rPr>
        <w:t xml:space="preserve">, A., </w:t>
      </w:r>
      <w:proofErr w:type="spellStart"/>
      <w:r w:rsidRPr="000A302F">
        <w:rPr>
          <w:rFonts w:ascii="Source Sans Pro" w:hAnsi="Source Sans Pro"/>
          <w:lang w:val="hr-HR"/>
        </w:rPr>
        <w:t>Ostroff</w:t>
      </w:r>
      <w:proofErr w:type="spellEnd"/>
      <w:r w:rsidRPr="000A302F">
        <w:rPr>
          <w:rFonts w:ascii="Source Sans Pro" w:hAnsi="Source Sans Pro"/>
          <w:lang w:val="hr-HR"/>
        </w:rPr>
        <w:t xml:space="preserve">, E., </w:t>
      </w:r>
      <w:proofErr w:type="spellStart"/>
      <w:r w:rsidRPr="000A302F">
        <w:rPr>
          <w:rFonts w:ascii="Source Sans Pro" w:hAnsi="Source Sans Pro"/>
          <w:lang w:val="hr-HR"/>
        </w:rPr>
        <w:t>Sanford</w:t>
      </w:r>
      <w:proofErr w:type="spellEnd"/>
      <w:r w:rsidRPr="000A302F">
        <w:rPr>
          <w:rFonts w:ascii="Source Sans Pro" w:hAnsi="Source Sans Pro"/>
          <w:lang w:val="hr-HR"/>
        </w:rPr>
        <w:t xml:space="preserve">, J., </w:t>
      </w:r>
      <w:proofErr w:type="spellStart"/>
      <w:r w:rsidRPr="000A302F">
        <w:rPr>
          <w:rFonts w:ascii="Source Sans Pro" w:hAnsi="Source Sans Pro"/>
          <w:lang w:val="hr-HR"/>
        </w:rPr>
        <w:t>Steinfeld</w:t>
      </w:r>
      <w:proofErr w:type="spellEnd"/>
      <w:r w:rsidRPr="000A302F">
        <w:rPr>
          <w:rFonts w:ascii="Source Sans Pro" w:hAnsi="Source Sans Pro"/>
          <w:lang w:val="hr-HR"/>
        </w:rPr>
        <w:t xml:space="preserve">, E., Story, M. </w:t>
      </w:r>
      <w:proofErr w:type="spellStart"/>
      <w:r w:rsidRPr="000A302F">
        <w:rPr>
          <w:rFonts w:ascii="Source Sans Pro" w:hAnsi="Source Sans Pro"/>
          <w:lang w:val="hr-HR"/>
        </w:rPr>
        <w:t>and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Vanderheiden</w:t>
      </w:r>
      <w:proofErr w:type="spellEnd"/>
      <w:r w:rsidRPr="000A302F">
        <w:rPr>
          <w:rFonts w:ascii="Source Sans Pro" w:hAnsi="Source Sans Pro"/>
          <w:lang w:val="hr-HR"/>
        </w:rPr>
        <w:t xml:space="preserve">, G. (1997).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The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principles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of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Version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2.0.</w:t>
      </w:r>
      <w:r w:rsidRPr="000A302F">
        <w:rPr>
          <w:rFonts w:ascii="Source Sans Pro" w:hAnsi="Source Sans Pro"/>
          <w:lang w:val="hr-HR"/>
        </w:rPr>
        <w:t xml:space="preserve"> NC State University, </w:t>
      </w:r>
      <w:proofErr w:type="spellStart"/>
      <w:r w:rsidRPr="000A302F">
        <w:rPr>
          <w:rFonts w:ascii="Source Sans Pro" w:hAnsi="Source Sans Pro"/>
          <w:lang w:val="hr-HR"/>
        </w:rPr>
        <w:t>The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Center</w:t>
      </w:r>
      <w:proofErr w:type="spellEnd"/>
      <w:r w:rsidRPr="000A302F">
        <w:rPr>
          <w:rFonts w:ascii="Source Sans Pro" w:hAnsi="Source Sans Pro"/>
          <w:lang w:val="hr-HR"/>
        </w:rPr>
        <w:t xml:space="preserve"> for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Universal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Design.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30.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3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https://projects.nc</w:t>
        </w:r>
        <w:r w:rsidR="000A302F" w:rsidRPr="00907B53">
          <w:rPr>
            <w:rStyle w:val="Hyperlink"/>
            <w:rFonts w:ascii="Source Sans Pro" w:hAnsi="Source Sans Pro"/>
            <w:lang w:val="hr-HR"/>
          </w:rPr>
          <w:t>s</w:t>
        </w:r>
        <w:r w:rsidR="000A302F" w:rsidRPr="00907B53">
          <w:rPr>
            <w:rStyle w:val="Hyperlink"/>
            <w:rFonts w:ascii="Source Sans Pro" w:hAnsi="Source Sans Pro"/>
            <w:lang w:val="hr-HR"/>
          </w:rPr>
          <w:t>u.edu/ncsu/design/cud/about_ud/udprinciplestext.htm</w:t>
        </w:r>
      </w:hyperlink>
    </w:p>
    <w:p w14:paraId="0DB54D37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76E97601" w14:textId="08E6DA37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>DO-IT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(2020).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What</w:t>
      </w:r>
      <w:proofErr w:type="spellEnd"/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is</w:t>
      </w:r>
      <w:proofErr w:type="spellEnd"/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r w:rsidRPr="00CE2AD8">
        <w:rPr>
          <w:rFonts w:ascii="Source Sans Pro" w:hAnsi="Source Sans Pro"/>
          <w:i/>
          <w:iCs/>
          <w:lang w:val="hr-HR"/>
        </w:rPr>
        <w:t>design?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29.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4" w:history="1">
        <w:r w:rsidR="00CE2AD8" w:rsidRPr="009756F3">
          <w:rPr>
            <w:rStyle w:val="Hyperlink"/>
            <w:rFonts w:ascii="Source Sans Pro" w:hAnsi="Source Sans Pro"/>
            <w:lang w:val="hr-HR"/>
          </w:rPr>
          <w:t>https://www.washington.edu/doit/what-universal-design-0</w:t>
        </w:r>
      </w:hyperlink>
    </w:p>
    <w:p w14:paraId="1EEBAE15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283BC89A" w14:textId="77BE2725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 xml:space="preserve">Mace, R. L., </w:t>
      </w:r>
      <w:proofErr w:type="spellStart"/>
      <w:r w:rsidRPr="000A302F">
        <w:rPr>
          <w:rFonts w:ascii="Source Sans Pro" w:hAnsi="Source Sans Pro"/>
          <w:lang w:val="hr-HR"/>
        </w:rPr>
        <w:t>Hardie</w:t>
      </w:r>
      <w:proofErr w:type="spellEnd"/>
      <w:r w:rsidRPr="000A302F">
        <w:rPr>
          <w:rFonts w:ascii="Source Sans Pro" w:hAnsi="Source Sans Pro"/>
          <w:lang w:val="hr-HR"/>
        </w:rPr>
        <w:t xml:space="preserve"> G. J. </w:t>
      </w:r>
      <w:proofErr w:type="spellStart"/>
      <w:r w:rsidRPr="000A302F">
        <w:rPr>
          <w:rFonts w:ascii="Source Sans Pro" w:hAnsi="Source Sans Pro"/>
          <w:lang w:val="hr-HR"/>
        </w:rPr>
        <w:t>and</w:t>
      </w:r>
      <w:proofErr w:type="spellEnd"/>
      <w:r w:rsidRPr="000A302F">
        <w:rPr>
          <w:rFonts w:ascii="Source Sans Pro" w:hAnsi="Source Sans Pro"/>
          <w:lang w:val="hr-HR"/>
        </w:rPr>
        <w:t xml:space="preserve"> Place J. P. (1991).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Accessible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Environments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: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Toward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North Carolina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State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University,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Raleigh</w:t>
      </w:r>
      <w:proofErr w:type="spellEnd"/>
      <w:r w:rsidRPr="000A302F">
        <w:rPr>
          <w:rFonts w:ascii="Source Sans Pro" w:hAnsi="Source Sans Pro"/>
          <w:lang w:val="hr-HR"/>
        </w:rPr>
        <w:t>,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NC.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16.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5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https://projects.ncsu.edu/ncsu/design/cud/pubs_p/docs/ACC%20Environments.pdf</w:t>
        </w:r>
      </w:hyperlink>
    </w:p>
    <w:p w14:paraId="64283DDB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23C544F4" w14:textId="591999D1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0A302F">
        <w:rPr>
          <w:rFonts w:ascii="Source Sans Pro" w:hAnsi="Source Sans Pro"/>
          <w:lang w:val="hr-HR"/>
        </w:rPr>
        <w:t>Morin</w:t>
      </w:r>
      <w:proofErr w:type="spellEnd"/>
      <w:r w:rsidRPr="000A302F">
        <w:rPr>
          <w:rFonts w:ascii="Source Sans Pro" w:hAnsi="Source Sans Pro"/>
          <w:lang w:val="hr-HR"/>
        </w:rPr>
        <w:t xml:space="preserve">, A. (2020, </w:t>
      </w:r>
      <w:proofErr w:type="spellStart"/>
      <w:r w:rsidRPr="000A302F">
        <w:rPr>
          <w:rFonts w:ascii="Source Sans Pro" w:hAnsi="Source Sans Pro"/>
          <w:lang w:val="hr-HR"/>
        </w:rPr>
        <w:t>November</w:t>
      </w:r>
      <w:proofErr w:type="spellEnd"/>
      <w:r w:rsidRPr="000A302F">
        <w:rPr>
          <w:rFonts w:ascii="Source Sans Pro" w:hAnsi="Source Sans Pro"/>
          <w:lang w:val="hr-HR"/>
        </w:rPr>
        <w:t xml:space="preserve"> 17).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What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is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 for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Learning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(UDL)? </w:t>
      </w:r>
      <w:proofErr w:type="spellStart"/>
      <w:r w:rsidRPr="000A302F">
        <w:rPr>
          <w:rFonts w:ascii="Source Sans Pro" w:hAnsi="Source Sans Pro"/>
          <w:lang w:val="hr-HR"/>
        </w:rPr>
        <w:t>Understood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Pr="000A302F">
        <w:rPr>
          <w:rFonts w:ascii="Source Sans Pro" w:hAnsi="Source Sans Pro"/>
          <w:lang w:val="hr-HR"/>
        </w:rPr>
        <w:t xml:space="preserve"> 16. 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6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https://www.understood.org/en/learning-thinking-differences/treatments-approaches/educational-strategies/universal-design-for-learning-what-it-is-and-how-it-works</w:t>
        </w:r>
      </w:hyperlink>
    </w:p>
    <w:p w14:paraId="20B2BC54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19360F1F" w14:textId="09173501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 xml:space="preserve">National </w:t>
      </w:r>
      <w:proofErr w:type="spellStart"/>
      <w:r w:rsidRPr="000A302F">
        <w:rPr>
          <w:rFonts w:ascii="Source Sans Pro" w:hAnsi="Source Sans Pro"/>
          <w:lang w:val="hr-HR"/>
        </w:rPr>
        <w:t>Disability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Authority</w:t>
      </w:r>
      <w:proofErr w:type="spellEnd"/>
      <w:r w:rsidRPr="000A302F">
        <w:rPr>
          <w:rFonts w:ascii="Source Sans Pro" w:hAnsi="Source Sans Pro"/>
          <w:lang w:val="hr-HR"/>
        </w:rPr>
        <w:t xml:space="preserve"> &amp; Centre for </w:t>
      </w:r>
      <w:proofErr w:type="spellStart"/>
      <w:r w:rsidRPr="000A302F">
        <w:rPr>
          <w:rFonts w:ascii="Source Sans Pro" w:hAnsi="Source Sans Pro"/>
          <w:lang w:val="hr-HR"/>
        </w:rPr>
        <w:t>Excellence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in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Universal</w:t>
      </w:r>
      <w:proofErr w:type="spellEnd"/>
      <w:r w:rsidRPr="000A302F">
        <w:rPr>
          <w:rFonts w:ascii="Source Sans Pro" w:hAnsi="Source Sans Pro"/>
          <w:lang w:val="hr-HR"/>
        </w:rPr>
        <w:t xml:space="preserve"> Design. (</w:t>
      </w:r>
      <w:proofErr w:type="spellStart"/>
      <w:r w:rsidRPr="000A302F">
        <w:rPr>
          <w:rFonts w:ascii="Source Sans Pro" w:hAnsi="Source Sans Pro"/>
          <w:lang w:val="hr-HR"/>
        </w:rPr>
        <w:t>n.d</w:t>
      </w:r>
      <w:proofErr w:type="spellEnd"/>
      <w:r w:rsidRPr="000A302F">
        <w:rPr>
          <w:rFonts w:ascii="Source Sans Pro" w:hAnsi="Source Sans Pro"/>
          <w:lang w:val="hr-HR"/>
        </w:rPr>
        <w:t xml:space="preserve">.).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The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7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Principles</w:t>
      </w:r>
      <w:proofErr w:type="spellEnd"/>
      <w:r w:rsidRPr="000A302F">
        <w:rPr>
          <w:rFonts w:ascii="Source Sans Pro" w:hAnsi="Source Sans Pro"/>
          <w:lang w:val="hr-HR"/>
        </w:rPr>
        <w:t>. Centre for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Excellence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in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Universal</w:t>
      </w:r>
      <w:proofErr w:type="spellEnd"/>
      <w:r w:rsidRPr="000A302F">
        <w:rPr>
          <w:rFonts w:ascii="Source Sans Pro" w:hAnsi="Source Sans Pro"/>
          <w:lang w:val="hr-HR"/>
        </w:rPr>
        <w:t xml:space="preserve"> Design.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Pr="000A302F">
        <w:rPr>
          <w:rFonts w:ascii="Source Sans Pro" w:hAnsi="Source Sans Pro"/>
          <w:lang w:val="hr-HR"/>
        </w:rPr>
        <w:t xml:space="preserve"> 16. ožujka 2021. na </w:t>
      </w:r>
      <w:hyperlink r:id="rId27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http://universaldesign.ie/what-is-universal-design/the-7-principles/the-7-principles.html</w:t>
        </w:r>
      </w:hyperlink>
    </w:p>
    <w:p w14:paraId="1BBB6788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2AB23B9F" w14:textId="59E92647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0A302F">
        <w:rPr>
          <w:rFonts w:ascii="Source Sans Pro" w:hAnsi="Source Sans Pro"/>
          <w:lang w:val="hr-HR"/>
        </w:rPr>
        <w:t>Null</w:t>
      </w:r>
      <w:proofErr w:type="spellEnd"/>
      <w:r w:rsidRPr="000A302F">
        <w:rPr>
          <w:rFonts w:ascii="Source Sans Pro" w:hAnsi="Source Sans Pro"/>
          <w:lang w:val="hr-HR"/>
        </w:rPr>
        <w:t xml:space="preserve">, R. (Ed.). (2013).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design: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Principles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and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models</w:t>
      </w:r>
      <w:proofErr w:type="spellEnd"/>
      <w:r w:rsidRPr="000A302F">
        <w:rPr>
          <w:rFonts w:ascii="Source Sans Pro" w:hAnsi="Source Sans Pro"/>
          <w:lang w:val="hr-HR"/>
        </w:rPr>
        <w:t>. CRC Press.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Overview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of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3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UDL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Principles</w:t>
      </w:r>
      <w:proofErr w:type="spellEnd"/>
      <w:r w:rsidRPr="000A302F">
        <w:rPr>
          <w:rFonts w:ascii="Source Sans Pro" w:hAnsi="Source Sans Pro"/>
          <w:lang w:val="hr-HR"/>
        </w:rPr>
        <w:t>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(</w:t>
      </w:r>
      <w:proofErr w:type="spellStart"/>
      <w:r w:rsidRPr="000A302F">
        <w:rPr>
          <w:rFonts w:ascii="Source Sans Pro" w:hAnsi="Source Sans Pro"/>
          <w:lang w:val="hr-HR"/>
        </w:rPr>
        <w:t>n.d</w:t>
      </w:r>
      <w:proofErr w:type="spellEnd"/>
      <w:r w:rsidRPr="000A302F">
        <w:rPr>
          <w:rFonts w:ascii="Source Sans Pro" w:hAnsi="Source Sans Pro"/>
          <w:lang w:val="hr-HR"/>
        </w:rPr>
        <w:t>.).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CAFE.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30.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28" w:history="1">
        <w:r w:rsidR="00CE2AD8" w:rsidRPr="009756F3">
          <w:rPr>
            <w:rStyle w:val="Hyperlink"/>
            <w:rFonts w:ascii="Source Sans Pro" w:hAnsi="Source Sans Pro"/>
            <w:lang w:val="hr-HR"/>
          </w:rPr>
          <w:t>https://durhamcollege.ca/cafe/teaching/udl/3-udl-principles/</w:t>
        </w:r>
      </w:hyperlink>
    </w:p>
    <w:p w14:paraId="5A96048C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17D2B92D" w14:textId="0429B319" w:rsidR="00CE2AD8" w:rsidRPr="000A302F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0A302F">
        <w:rPr>
          <w:rFonts w:ascii="Source Sans Pro" w:hAnsi="Source Sans Pro"/>
          <w:lang w:val="hr-HR"/>
        </w:rPr>
        <w:t>Pliner</w:t>
      </w:r>
      <w:proofErr w:type="spellEnd"/>
      <w:r w:rsidRPr="000A302F">
        <w:rPr>
          <w:rFonts w:ascii="Source Sans Pro" w:hAnsi="Source Sans Pro"/>
          <w:lang w:val="hr-HR"/>
        </w:rPr>
        <w:t xml:space="preserve">, S. M., Johnson, J. R. (2004). </w:t>
      </w:r>
      <w:proofErr w:type="spellStart"/>
      <w:r w:rsidRPr="000A302F">
        <w:rPr>
          <w:rFonts w:ascii="Source Sans Pro" w:hAnsi="Source Sans Pro"/>
          <w:lang w:val="hr-HR"/>
        </w:rPr>
        <w:t>Historical</w:t>
      </w:r>
      <w:proofErr w:type="spellEnd"/>
      <w:r w:rsidRPr="000A302F">
        <w:rPr>
          <w:rFonts w:ascii="Source Sans Pro" w:hAnsi="Source Sans Pro"/>
          <w:lang w:val="hr-HR"/>
        </w:rPr>
        <w:t xml:space="preserve">, </w:t>
      </w:r>
      <w:proofErr w:type="spellStart"/>
      <w:r w:rsidRPr="000A302F">
        <w:rPr>
          <w:rFonts w:ascii="Source Sans Pro" w:hAnsi="Source Sans Pro"/>
          <w:lang w:val="hr-HR"/>
        </w:rPr>
        <w:t>Theoretical</w:t>
      </w:r>
      <w:proofErr w:type="spellEnd"/>
      <w:r w:rsidRPr="000A302F">
        <w:rPr>
          <w:rFonts w:ascii="Source Sans Pro" w:hAnsi="Source Sans Pro"/>
          <w:lang w:val="hr-HR"/>
        </w:rPr>
        <w:t xml:space="preserve">, </w:t>
      </w:r>
      <w:proofErr w:type="spellStart"/>
      <w:r w:rsidRPr="000A302F">
        <w:rPr>
          <w:rFonts w:ascii="Source Sans Pro" w:hAnsi="Source Sans Pro"/>
          <w:lang w:val="hr-HR"/>
        </w:rPr>
        <w:t>and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Foundational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Principles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of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Universal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Instructional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 xml:space="preserve">Design </w:t>
      </w:r>
      <w:proofErr w:type="spellStart"/>
      <w:r w:rsidRPr="000A302F">
        <w:rPr>
          <w:rFonts w:ascii="Source Sans Pro" w:hAnsi="Source Sans Pro"/>
          <w:lang w:val="hr-HR"/>
        </w:rPr>
        <w:t>in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Higher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Education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Equity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&amp;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Excellence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in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Education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>, 37</w:t>
      </w:r>
      <w:r w:rsidRPr="000A302F">
        <w:rPr>
          <w:rFonts w:ascii="Source Sans Pro" w:hAnsi="Source Sans Pro"/>
          <w:lang w:val="hr-HR"/>
        </w:rPr>
        <w:t>(2), 105</w:t>
      </w:r>
      <w:r w:rsidR="000A302F">
        <w:rPr>
          <w:rFonts w:ascii="Source Sans Pro" w:hAnsi="Source Sans Pro"/>
          <w:lang w:val="hr-HR"/>
        </w:rPr>
        <w:t>-</w:t>
      </w:r>
      <w:r w:rsidRPr="000A302F">
        <w:rPr>
          <w:rFonts w:ascii="Source Sans Pro" w:hAnsi="Source Sans Pro"/>
          <w:lang w:val="hr-HR"/>
        </w:rPr>
        <w:t xml:space="preserve">113. </w:t>
      </w:r>
      <w:hyperlink r:id="rId29" w:history="1">
        <w:r w:rsidR="00CE2AD8" w:rsidRPr="00CE2AD8">
          <w:rPr>
            <w:rStyle w:val="Hyperlink"/>
            <w:rFonts w:ascii="Source Sans Pro" w:hAnsi="Source Sans Pro"/>
          </w:rPr>
          <w:t>https://doi.org/10.1080/10665680490453913</w:t>
        </w:r>
      </w:hyperlink>
    </w:p>
    <w:p w14:paraId="59A3C151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7CBCEAFE" w14:textId="3009C91D" w:rsidR="000A302F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0A302F">
        <w:rPr>
          <w:rFonts w:ascii="Source Sans Pro" w:hAnsi="Source Sans Pro"/>
          <w:lang w:val="hr-HR"/>
        </w:rPr>
        <w:t>Posey</w:t>
      </w:r>
      <w:proofErr w:type="spellEnd"/>
      <w:r w:rsidRPr="000A302F">
        <w:rPr>
          <w:rFonts w:ascii="Source Sans Pro" w:hAnsi="Source Sans Pro"/>
          <w:lang w:val="hr-HR"/>
        </w:rPr>
        <w:t xml:space="preserve">, A. (2021, </w:t>
      </w:r>
      <w:proofErr w:type="spellStart"/>
      <w:r w:rsidRPr="000A302F">
        <w:rPr>
          <w:rFonts w:ascii="Source Sans Pro" w:hAnsi="Source Sans Pro"/>
          <w:lang w:val="hr-HR"/>
        </w:rPr>
        <w:t>January</w:t>
      </w:r>
      <w:proofErr w:type="spellEnd"/>
      <w:r w:rsidRPr="000A302F">
        <w:rPr>
          <w:rFonts w:ascii="Source Sans Pro" w:hAnsi="Source Sans Pro"/>
          <w:lang w:val="hr-HR"/>
        </w:rPr>
        <w:t xml:space="preserve"> 13</w:t>
      </w:r>
      <w:r w:rsidRPr="00CE2AD8">
        <w:rPr>
          <w:rFonts w:ascii="Source Sans Pro" w:hAnsi="Source Sans Pro"/>
          <w:i/>
          <w:iCs/>
          <w:lang w:val="hr-HR"/>
        </w:rPr>
        <w:t xml:space="preserve">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 for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Learning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(UDL): A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teacher’s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guide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Understood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 xml:space="preserve">16. ožujka 2021. na </w:t>
      </w:r>
      <w:hyperlink r:id="rId30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https://www.understood.org/en/school-learning/for-educators/universal-design-for-learning/understanding-universal-design-for-learning</w:t>
        </w:r>
      </w:hyperlink>
    </w:p>
    <w:p w14:paraId="6FEB546A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57F21B72" w14:textId="39AD52D4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 xml:space="preserve">Taylor Institute for </w:t>
      </w:r>
      <w:proofErr w:type="spellStart"/>
      <w:r w:rsidRPr="000A302F">
        <w:rPr>
          <w:rFonts w:ascii="Source Sans Pro" w:hAnsi="Source Sans Pro"/>
          <w:lang w:val="hr-HR"/>
        </w:rPr>
        <w:t>Teaching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and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Learning</w:t>
      </w:r>
      <w:proofErr w:type="spellEnd"/>
      <w:r w:rsidRPr="000A302F">
        <w:rPr>
          <w:rFonts w:ascii="Source Sans Pro" w:hAnsi="Source Sans Pro"/>
          <w:lang w:val="hr-HR"/>
        </w:rPr>
        <w:t>. (2018</w:t>
      </w:r>
      <w:r w:rsidRPr="00CE2AD8">
        <w:rPr>
          <w:rFonts w:ascii="Source Sans Pro" w:hAnsi="Source Sans Pro"/>
          <w:i/>
          <w:iCs/>
          <w:lang w:val="hr-HR"/>
        </w:rPr>
        <w:t xml:space="preserve">).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 for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Learning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in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Higher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Education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>.</w:t>
      </w:r>
      <w:r w:rsidRPr="000A302F">
        <w:rPr>
          <w:rFonts w:ascii="Source Sans Pro" w:hAnsi="Source Sans Pro"/>
          <w:lang w:val="hr-HR"/>
        </w:rPr>
        <w:t xml:space="preserve"> University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of</w:t>
      </w:r>
      <w:proofErr w:type="spellEnd"/>
      <w:r w:rsidRPr="000A302F">
        <w:rPr>
          <w:rFonts w:ascii="Source Sans Pro" w:hAnsi="Source Sans Pro"/>
          <w:lang w:val="hr-HR"/>
        </w:rPr>
        <w:t xml:space="preserve"> Calgary.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Pr="000A302F">
        <w:rPr>
          <w:rFonts w:ascii="Source Sans Pro" w:hAnsi="Source Sans Pro"/>
          <w:lang w:val="hr-HR"/>
        </w:rPr>
        <w:t xml:space="preserve"> 16. ožujka 2021. na</w:t>
      </w:r>
      <w:r w:rsidR="000A302F">
        <w:rPr>
          <w:rFonts w:ascii="Source Sans Pro" w:hAnsi="Source Sans Pro"/>
          <w:lang w:val="hr-HR"/>
        </w:rPr>
        <w:t xml:space="preserve"> </w:t>
      </w:r>
      <w:hyperlink r:id="rId31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https://taylorinstitute.ucalgary.ca/sites/default/files/UDL-guide_2018_05_04-final%20(1).pdf</w:t>
        </w:r>
      </w:hyperlink>
    </w:p>
    <w:p w14:paraId="0B98B691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565CB673" w14:textId="748545D7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 xml:space="preserve">UDL On </w:t>
      </w:r>
      <w:proofErr w:type="spellStart"/>
      <w:r w:rsidRPr="000A302F">
        <w:rPr>
          <w:rFonts w:ascii="Source Sans Pro" w:hAnsi="Source Sans Pro"/>
          <w:lang w:val="hr-HR"/>
        </w:rPr>
        <w:t>Campus</w:t>
      </w:r>
      <w:proofErr w:type="spellEnd"/>
      <w:r w:rsidRPr="000A302F">
        <w:rPr>
          <w:rFonts w:ascii="Source Sans Pro" w:hAnsi="Source Sans Pro"/>
          <w:lang w:val="hr-HR"/>
        </w:rPr>
        <w:t xml:space="preserve">: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Getting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Started</w:t>
      </w:r>
      <w:proofErr w:type="spellEnd"/>
      <w:r w:rsidRPr="000A302F">
        <w:rPr>
          <w:rFonts w:ascii="Source Sans Pro" w:hAnsi="Source Sans Pro"/>
          <w:lang w:val="hr-HR"/>
        </w:rPr>
        <w:t>. (</w:t>
      </w:r>
      <w:proofErr w:type="spellStart"/>
      <w:r w:rsidRPr="000A302F">
        <w:rPr>
          <w:rFonts w:ascii="Source Sans Pro" w:hAnsi="Source Sans Pro"/>
          <w:lang w:val="hr-HR"/>
        </w:rPr>
        <w:t>n.d</w:t>
      </w:r>
      <w:proofErr w:type="spellEnd"/>
      <w:r w:rsidRPr="000A302F">
        <w:rPr>
          <w:rFonts w:ascii="Source Sans Pro" w:hAnsi="Source Sans Pro"/>
          <w:lang w:val="hr-HR"/>
        </w:rPr>
        <w:t xml:space="preserve">.). UDL on </w:t>
      </w:r>
      <w:proofErr w:type="spellStart"/>
      <w:r w:rsidRPr="000A302F">
        <w:rPr>
          <w:rFonts w:ascii="Source Sans Pro" w:hAnsi="Source Sans Pro"/>
          <w:lang w:val="hr-HR"/>
        </w:rPr>
        <w:t>Campus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Pr="000A302F">
        <w:rPr>
          <w:rFonts w:ascii="Source Sans Pro" w:hAnsi="Source Sans Pro"/>
          <w:lang w:val="hr-HR"/>
        </w:rPr>
        <w:t xml:space="preserve"> 17. ožujka 2021. na</w:t>
      </w:r>
      <w:r w:rsidR="00CE2AD8">
        <w:rPr>
          <w:rFonts w:ascii="Source Sans Pro" w:hAnsi="Source Sans Pro"/>
          <w:lang w:val="hr-HR"/>
        </w:rPr>
        <w:t xml:space="preserve"> </w:t>
      </w:r>
      <w:hyperlink r:id="rId32" w:history="1">
        <w:r w:rsidR="00AF2A0A" w:rsidRPr="009756F3">
          <w:rPr>
            <w:rStyle w:val="Hyperlink"/>
            <w:rFonts w:ascii="Source Sans Pro" w:hAnsi="Source Sans Pro"/>
            <w:lang w:val="hr-HR"/>
          </w:rPr>
          <w:t>http://udloncampus.cast.org/page/udl_gettingstarted</w:t>
        </w:r>
      </w:hyperlink>
    </w:p>
    <w:p w14:paraId="343C3C37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7719C8EA" w14:textId="6DF72FAC" w:rsidR="008F430A" w:rsidRPr="00CE2AD8" w:rsidRDefault="008F430A" w:rsidP="00CE2AD8">
      <w:pPr>
        <w:pStyle w:val="BodyA"/>
        <w:ind w:left="720" w:hanging="720"/>
        <w:jc w:val="both"/>
        <w:rPr>
          <w:rFonts w:ascii="Source Sans Pro" w:hAnsi="Source Sans Pro"/>
          <w:i/>
          <w:iCs/>
          <w:lang w:val="hr-HR"/>
        </w:rPr>
      </w:pPr>
      <w:r w:rsidRPr="00CE2AD8">
        <w:rPr>
          <w:rFonts w:ascii="Source Sans Pro" w:hAnsi="Source Sans Pro"/>
          <w:i/>
          <w:iCs/>
          <w:lang w:val="hr-HR"/>
        </w:rPr>
        <w:t>Zakon o potvrđivanju Konvencije o pravima osoba s invaliditetom i Fakultativnog protokola uz Konvenciju o</w:t>
      </w:r>
      <w:r w:rsidR="000A302F" w:rsidRPr="00CE2AD8">
        <w:rPr>
          <w:rFonts w:ascii="Source Sans Pro" w:hAnsi="Source Sans Pro"/>
          <w:i/>
          <w:iCs/>
          <w:lang w:val="hr-HR"/>
        </w:rPr>
        <w:t xml:space="preserve"> </w:t>
      </w:r>
      <w:r w:rsidRPr="00CE2AD8">
        <w:rPr>
          <w:rFonts w:ascii="Source Sans Pro" w:hAnsi="Source Sans Pro"/>
          <w:i/>
          <w:iCs/>
          <w:lang w:val="hr-HR"/>
        </w:rPr>
        <w:t>pravima osoba s invaliditetom (NN, 6/2007)</w:t>
      </w:r>
    </w:p>
    <w:p w14:paraId="50641D27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7DE88684" w14:textId="7A682805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 for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Learning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Iowa</w:t>
      </w:r>
      <w:proofErr w:type="spellEnd"/>
      <w:r w:rsidRPr="000A302F">
        <w:rPr>
          <w:rFonts w:ascii="Source Sans Pro" w:hAnsi="Source Sans Pro"/>
          <w:lang w:val="hr-HR"/>
        </w:rPr>
        <w:t xml:space="preserve"> State University: </w:t>
      </w:r>
      <w:proofErr w:type="spellStart"/>
      <w:r w:rsidRPr="000A302F">
        <w:rPr>
          <w:rFonts w:ascii="Source Sans Pro" w:hAnsi="Source Sans Pro"/>
          <w:lang w:val="hr-HR"/>
        </w:rPr>
        <w:t>Center</w:t>
      </w:r>
      <w:proofErr w:type="spellEnd"/>
      <w:r w:rsidRPr="000A302F">
        <w:rPr>
          <w:rFonts w:ascii="Source Sans Pro" w:hAnsi="Source Sans Pro"/>
          <w:lang w:val="hr-HR"/>
        </w:rPr>
        <w:t xml:space="preserve"> for </w:t>
      </w:r>
      <w:proofErr w:type="spellStart"/>
      <w:r w:rsidRPr="000A302F">
        <w:rPr>
          <w:rFonts w:ascii="Source Sans Pro" w:hAnsi="Source Sans Pro"/>
          <w:lang w:val="hr-HR"/>
        </w:rPr>
        <w:t>Excellence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in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Learning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and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Teaching</w:t>
      </w:r>
      <w:proofErr w:type="spellEnd"/>
      <w:r w:rsidRPr="000A302F">
        <w:rPr>
          <w:rFonts w:ascii="Source Sans Pro" w:hAnsi="Source Sans Pro"/>
          <w:lang w:val="hr-HR"/>
        </w:rPr>
        <w:t>.</w:t>
      </w:r>
      <w:r w:rsid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16.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ožujka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2021.</w:t>
      </w:r>
      <w:r w:rsidR="000A302F">
        <w:rPr>
          <w:rFonts w:ascii="Source Sans Pro" w:hAnsi="Source Sans Pro"/>
          <w:lang w:val="hr-HR"/>
        </w:rPr>
        <w:t xml:space="preserve"> </w:t>
      </w:r>
      <w:r w:rsidRPr="000A302F">
        <w:rPr>
          <w:rFonts w:ascii="Source Sans Pro" w:hAnsi="Source Sans Pro"/>
          <w:lang w:val="hr-HR"/>
        </w:rPr>
        <w:t>na</w:t>
      </w:r>
      <w:r w:rsidR="000A302F">
        <w:rPr>
          <w:rFonts w:ascii="Source Sans Pro" w:hAnsi="Source Sans Pro"/>
          <w:lang w:val="hr-HR"/>
        </w:rPr>
        <w:t xml:space="preserve"> </w:t>
      </w:r>
      <w:hyperlink r:id="rId33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https://www.celt.iastate.edu/teaching/effective-teaching-practices/universal-design-for-learning-overview/</w:t>
        </w:r>
      </w:hyperlink>
    </w:p>
    <w:p w14:paraId="649D727F" w14:textId="77777777" w:rsidR="000A302F" w:rsidRPr="000A302F" w:rsidRDefault="000A302F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</w:p>
    <w:p w14:paraId="06BCC1AB" w14:textId="41DBC66A" w:rsidR="008F430A" w:rsidRDefault="008F430A" w:rsidP="00CE2AD8">
      <w:pPr>
        <w:pStyle w:val="BodyA"/>
        <w:ind w:left="720" w:hanging="720"/>
        <w:jc w:val="both"/>
        <w:rPr>
          <w:rFonts w:ascii="Source Sans Pro" w:hAnsi="Source Sans Pro"/>
          <w:lang w:val="hr-HR"/>
        </w:rPr>
      </w:pPr>
      <w:r w:rsidRPr="000A302F">
        <w:rPr>
          <w:rFonts w:ascii="Source Sans Pro" w:hAnsi="Source Sans Pro"/>
          <w:lang w:val="hr-HR"/>
        </w:rPr>
        <w:t xml:space="preserve">University </w:t>
      </w:r>
      <w:proofErr w:type="spellStart"/>
      <w:r w:rsidRPr="000A302F">
        <w:rPr>
          <w:rFonts w:ascii="Source Sans Pro" w:hAnsi="Source Sans Pro"/>
          <w:lang w:val="hr-HR"/>
        </w:rPr>
        <w:t>of</w:t>
      </w:r>
      <w:proofErr w:type="spellEnd"/>
      <w:r w:rsidRPr="000A302F">
        <w:rPr>
          <w:rFonts w:ascii="Source Sans Pro" w:hAnsi="Source Sans Pro"/>
          <w:lang w:val="hr-HR"/>
        </w:rPr>
        <w:t xml:space="preserve"> Massachusetts </w:t>
      </w:r>
      <w:proofErr w:type="spellStart"/>
      <w:r w:rsidRPr="000A302F">
        <w:rPr>
          <w:rFonts w:ascii="Source Sans Pro" w:hAnsi="Source Sans Pro"/>
          <w:lang w:val="hr-HR"/>
        </w:rPr>
        <w:t>Dartmouth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CE2AD8">
        <w:rPr>
          <w:rFonts w:ascii="Source Sans Pro" w:hAnsi="Source Sans Pro"/>
          <w:i/>
          <w:iCs/>
          <w:lang w:val="hr-HR"/>
        </w:rPr>
        <w:t>Universal</w:t>
      </w:r>
      <w:proofErr w:type="spellEnd"/>
      <w:r w:rsidRPr="00CE2AD8">
        <w:rPr>
          <w:rFonts w:ascii="Source Sans Pro" w:hAnsi="Source Sans Pro"/>
          <w:i/>
          <w:iCs/>
          <w:lang w:val="hr-HR"/>
        </w:rPr>
        <w:t xml:space="preserve"> Design</w:t>
      </w:r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UMass</w:t>
      </w:r>
      <w:proofErr w:type="spellEnd"/>
      <w:r w:rsidRPr="000A302F">
        <w:rPr>
          <w:rFonts w:ascii="Source Sans Pro" w:hAnsi="Source Sans Pro"/>
          <w:lang w:val="hr-HR"/>
        </w:rPr>
        <w:t xml:space="preserve"> </w:t>
      </w:r>
      <w:proofErr w:type="spellStart"/>
      <w:r w:rsidRPr="000A302F">
        <w:rPr>
          <w:rFonts w:ascii="Source Sans Pro" w:hAnsi="Source Sans Pro"/>
          <w:lang w:val="hr-HR"/>
        </w:rPr>
        <w:t>Dartmouth</w:t>
      </w:r>
      <w:proofErr w:type="spellEnd"/>
      <w:r w:rsidRPr="000A302F">
        <w:rPr>
          <w:rFonts w:ascii="Source Sans Pro" w:hAnsi="Source Sans Pro"/>
          <w:lang w:val="hr-HR"/>
        </w:rPr>
        <w:t xml:space="preserve">. </w:t>
      </w:r>
      <w:proofErr w:type="spellStart"/>
      <w:r w:rsidRPr="000A302F">
        <w:rPr>
          <w:rFonts w:ascii="Source Sans Pro" w:hAnsi="Source Sans Pro"/>
          <w:lang w:val="hr-HR"/>
        </w:rPr>
        <w:t>Pristupljeno</w:t>
      </w:r>
      <w:proofErr w:type="spellEnd"/>
      <w:r w:rsidRPr="000A302F">
        <w:rPr>
          <w:rFonts w:ascii="Source Sans Pro" w:hAnsi="Source Sans Pro"/>
          <w:lang w:val="hr-HR"/>
        </w:rPr>
        <w:t xml:space="preserve"> 16. ožujka 2021. na</w:t>
      </w:r>
      <w:r w:rsidR="000A302F">
        <w:rPr>
          <w:rFonts w:ascii="Source Sans Pro" w:hAnsi="Source Sans Pro"/>
          <w:lang w:val="hr-HR"/>
        </w:rPr>
        <w:t xml:space="preserve"> </w:t>
      </w:r>
      <w:hyperlink r:id="rId34" w:history="1">
        <w:r w:rsidR="000A302F" w:rsidRPr="00907B53">
          <w:rPr>
            <w:rStyle w:val="Hyperlink"/>
            <w:rFonts w:ascii="Source Sans Pro" w:hAnsi="Source Sans Pro"/>
            <w:lang w:val="hr-HR"/>
          </w:rPr>
          <w:t>https://www.umassd.edu/dss/resources/faculty--staff/universal-design/</w:t>
        </w:r>
      </w:hyperlink>
    </w:p>
    <w:p w14:paraId="495047FB" w14:textId="77777777" w:rsidR="000A302F" w:rsidRPr="000A302F" w:rsidRDefault="000A302F" w:rsidP="000A302F">
      <w:pPr>
        <w:pStyle w:val="BodyA"/>
        <w:jc w:val="both"/>
        <w:rPr>
          <w:rFonts w:ascii="Source Sans Pro" w:hAnsi="Source Sans Pro"/>
          <w:lang w:val="hr-HR"/>
        </w:rPr>
      </w:pPr>
    </w:p>
    <w:sectPr w:rsidR="000A302F" w:rsidRPr="000A302F" w:rsidSect="00B40AC7">
      <w:pgSz w:w="11900" w:h="16840"/>
      <w:pgMar w:top="2268" w:right="1701" w:bottom="1418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E75A" w14:textId="77777777" w:rsidR="003E06C5" w:rsidRDefault="003E06C5">
      <w:r>
        <w:separator/>
      </w:r>
    </w:p>
  </w:endnote>
  <w:endnote w:type="continuationSeparator" w:id="0">
    <w:p w14:paraId="4403807A" w14:textId="77777777" w:rsidR="003E06C5" w:rsidRDefault="003E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82B3" w14:textId="75B948C4" w:rsidR="0026349F" w:rsidRPr="00BD0577" w:rsidRDefault="0026349F">
    <w:pPr>
      <w:pStyle w:val="Footer"/>
      <w:rPr>
        <w:lang w:val="hr-HR"/>
      </w:rPr>
    </w:pPr>
    <w:r>
      <w:rPr>
        <w:noProof/>
      </w:rPr>
      <w:drawing>
        <wp:inline distT="0" distB="0" distL="0" distR="0" wp14:anchorId="60296D54" wp14:editId="7DE6BBBA">
          <wp:extent cx="5029200" cy="208824"/>
          <wp:effectExtent l="0" t="0" r="0" b="0"/>
          <wp:docPr id="17491376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37603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20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5D6A" w14:textId="77777777" w:rsidR="003E06C5" w:rsidRDefault="003E06C5">
      <w:r>
        <w:separator/>
      </w:r>
    </w:p>
  </w:footnote>
  <w:footnote w:type="continuationSeparator" w:id="0">
    <w:p w14:paraId="3C1A603B" w14:textId="77777777" w:rsidR="003E06C5" w:rsidRDefault="003E06C5">
      <w:r>
        <w:continuationSeparator/>
      </w:r>
    </w:p>
  </w:footnote>
  <w:footnote w:id="1">
    <w:p w14:paraId="5F21AAC4" w14:textId="393C61BA" w:rsidR="007D0173" w:rsidRPr="007D0173" w:rsidRDefault="007D0173">
      <w:pPr>
        <w:pStyle w:val="FootnoteText"/>
        <w:rPr>
          <w:rFonts w:ascii="Source Sans Pro" w:hAnsi="Source Sans Pro"/>
          <w:lang w:val="hr-HR"/>
        </w:rPr>
      </w:pPr>
      <w:r w:rsidRPr="007D0173">
        <w:rPr>
          <w:rStyle w:val="FootnoteReference"/>
          <w:rFonts w:ascii="Source Sans Pro" w:hAnsi="Source Sans Pro"/>
        </w:rPr>
        <w:footnoteRef/>
      </w:r>
      <w:r w:rsidRPr="007D0173">
        <w:rPr>
          <w:rFonts w:ascii="Source Sans Pro" w:hAnsi="Source Sans Pro"/>
        </w:rPr>
        <w:t xml:space="preserve"> </w:t>
      </w:r>
      <w:proofErr w:type="spellStart"/>
      <w:r w:rsidRPr="007D0173">
        <w:rPr>
          <w:rFonts w:ascii="Source Sans Pro" w:hAnsi="Source Sans Pro"/>
        </w:rPr>
        <w:t>Pripremljeno</w:t>
      </w:r>
      <w:proofErr w:type="spellEnd"/>
      <w:r w:rsidRPr="007D0173">
        <w:rPr>
          <w:rFonts w:ascii="Source Sans Pro" w:hAnsi="Source Sans Pro"/>
        </w:rPr>
        <w:t xml:space="preserve"> </w:t>
      </w:r>
      <w:proofErr w:type="spellStart"/>
      <w:r w:rsidRPr="007D0173">
        <w:rPr>
          <w:rFonts w:ascii="Source Sans Pro" w:hAnsi="Source Sans Pro"/>
        </w:rPr>
        <w:t>na</w:t>
      </w:r>
      <w:proofErr w:type="spellEnd"/>
      <w:r w:rsidRPr="007D0173">
        <w:rPr>
          <w:rFonts w:ascii="Source Sans Pro" w:hAnsi="Source Sans Pro"/>
        </w:rPr>
        <w:t xml:space="preserve"> </w:t>
      </w:r>
      <w:proofErr w:type="spellStart"/>
      <w:r w:rsidRPr="007D0173">
        <w:rPr>
          <w:rFonts w:ascii="Source Sans Pro" w:hAnsi="Source Sans Pro"/>
        </w:rPr>
        <w:t>temelju</w:t>
      </w:r>
      <w:proofErr w:type="spellEnd"/>
      <w:r w:rsidRPr="007D0173">
        <w:rPr>
          <w:rFonts w:ascii="Source Sans Pro" w:hAnsi="Source Sans Pro"/>
        </w:rPr>
        <w:t xml:space="preserve">: Black </w:t>
      </w:r>
      <w:proofErr w:type="spellStart"/>
      <w:r w:rsidRPr="007D0173">
        <w:rPr>
          <w:rFonts w:ascii="Source Sans Pro" w:hAnsi="Source Sans Pro"/>
        </w:rPr>
        <w:t>i</w:t>
      </w:r>
      <w:proofErr w:type="spellEnd"/>
      <w:r w:rsidRPr="007D0173">
        <w:rPr>
          <w:rFonts w:ascii="Source Sans Pro" w:hAnsi="Source Sans Pro"/>
        </w:rPr>
        <w:t xml:space="preserve"> sur., 2015; Posey, 2021; Taylor Institute, 2018; CAST, 2021; DO-IT Centre, 2020</w:t>
      </w:r>
    </w:p>
  </w:footnote>
  <w:footnote w:id="2">
    <w:p w14:paraId="09AC4282" w14:textId="1A7236A7" w:rsidR="007D0173" w:rsidRPr="007D0173" w:rsidRDefault="007D0173">
      <w:pPr>
        <w:pStyle w:val="FootnoteText"/>
        <w:rPr>
          <w:rFonts w:ascii="Source Sans Pro" w:hAnsi="Source Sans Pro"/>
          <w:lang w:val="hr-HR"/>
        </w:rPr>
      </w:pPr>
      <w:r w:rsidRPr="007D0173">
        <w:rPr>
          <w:rStyle w:val="FootnoteReference"/>
          <w:rFonts w:ascii="Source Sans Pro" w:hAnsi="Source Sans Pro"/>
        </w:rPr>
        <w:footnoteRef/>
      </w:r>
      <w:r w:rsidRPr="007D0173">
        <w:rPr>
          <w:rFonts w:ascii="Source Sans Pro" w:hAnsi="Source Sans Pro"/>
          <w:lang w:val="hr-HR"/>
        </w:rPr>
        <w:t xml:space="preserve"> Neki od praktičnih primjera u tablici mogu se odnositi na više principa, ali u svrhu jednostavnosti prikaza spomenuti su samo jednom.</w:t>
      </w:r>
    </w:p>
  </w:footnote>
  <w:footnote w:id="3">
    <w:p w14:paraId="2FE046F8" w14:textId="31754CD0" w:rsidR="00A8364F" w:rsidRPr="00A8364F" w:rsidRDefault="00A8364F">
      <w:pPr>
        <w:pStyle w:val="FootnoteText"/>
        <w:rPr>
          <w:rFonts w:ascii="Source Sans Pro" w:hAnsi="Source Sans Pro"/>
          <w:lang w:val="hr-HR"/>
        </w:rPr>
      </w:pPr>
      <w:r w:rsidRPr="00A8364F">
        <w:rPr>
          <w:rStyle w:val="FootnoteReference"/>
          <w:rFonts w:ascii="Source Sans Pro" w:hAnsi="Source Sans Pro"/>
        </w:rPr>
        <w:footnoteRef/>
      </w:r>
      <w:r w:rsidRPr="00A8364F">
        <w:rPr>
          <w:rFonts w:ascii="Source Sans Pro" w:hAnsi="Source Sans Pro"/>
        </w:rPr>
        <w:t xml:space="preserve"> </w:t>
      </w:r>
      <w:proofErr w:type="spellStart"/>
      <w:r w:rsidRPr="00A8364F">
        <w:rPr>
          <w:rFonts w:ascii="Source Sans Pro" w:hAnsi="Source Sans Pro"/>
        </w:rPr>
        <w:t>Prilagođeno</w:t>
      </w:r>
      <w:proofErr w:type="spellEnd"/>
      <w:r w:rsidRPr="00A8364F">
        <w:rPr>
          <w:rFonts w:ascii="Source Sans Pro" w:hAnsi="Source Sans Pro"/>
        </w:rPr>
        <w:t xml:space="preserve"> </w:t>
      </w:r>
      <w:proofErr w:type="spellStart"/>
      <w:r w:rsidRPr="00A8364F">
        <w:rPr>
          <w:rFonts w:ascii="Source Sans Pro" w:hAnsi="Source Sans Pro"/>
        </w:rPr>
        <w:t>prema</w:t>
      </w:r>
      <w:proofErr w:type="spellEnd"/>
      <w:r w:rsidRPr="00A8364F">
        <w:rPr>
          <w:rFonts w:ascii="Source Sans Pro" w:hAnsi="Source Sans Pro"/>
        </w:rPr>
        <w:t xml:space="preserve">: </w:t>
      </w:r>
      <w:hyperlink r:id="rId1" w:history="1">
        <w:r w:rsidRPr="000B734F">
          <w:rPr>
            <w:rStyle w:val="Hyperlink"/>
            <w:rFonts w:ascii="Source Sans Pro" w:hAnsi="Source Sans Pro"/>
            <w:b/>
            <w:bCs/>
            <w:color w:val="BC7DB6"/>
          </w:rPr>
          <w:t>UDL On Campus: Getting Started</w:t>
        </w:r>
      </w:hyperlink>
      <w:r w:rsidRPr="000B734F">
        <w:rPr>
          <w:rFonts w:ascii="Source Sans Pro" w:hAnsi="Source Sans Pro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5BE7" w14:textId="3A898E07" w:rsidR="006E2855" w:rsidRDefault="00F61F88" w:rsidP="009607EA">
    <w:pPr>
      <w:pStyle w:val="Body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16C80" wp14:editId="49B0B870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216000" cy="241188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RI_SSC_memorandum_elementi_final-11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2"/>
                  <a:stretch/>
                </pic:blipFill>
                <pic:spPr bwMode="auto">
                  <a:xfrm>
                    <a:off x="0" y="0"/>
                    <a:ext cx="216000" cy="241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577">
      <w:rPr>
        <w:noProof/>
      </w:rPr>
      <w:drawing>
        <wp:inline distT="0" distB="0" distL="0" distR="0" wp14:anchorId="50FCD1CF" wp14:editId="034608DF">
          <wp:extent cx="1126530" cy="901224"/>
          <wp:effectExtent l="0" t="0" r="3810" b="635"/>
          <wp:docPr id="20508401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84017" name="Graphic 5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0" cy="90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577">
      <w:t xml:space="preserve"> </w:t>
    </w:r>
    <w:r w:rsidR="005F5F87">
      <w:t xml:space="preserve">                                </w:t>
    </w:r>
  </w:p>
  <w:p w14:paraId="178F7E5E" w14:textId="77777777" w:rsidR="0016188E" w:rsidRDefault="00980D7B" w:rsidP="009607EA">
    <w:pPr>
      <w:pStyle w:val="Body"/>
    </w:pP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6BC"/>
    <w:multiLevelType w:val="hybridMultilevel"/>
    <w:tmpl w:val="21D0A292"/>
    <w:lvl w:ilvl="0" w:tplc="0BD06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C91"/>
    <w:multiLevelType w:val="hybridMultilevel"/>
    <w:tmpl w:val="0C0C947E"/>
    <w:lvl w:ilvl="0" w:tplc="B8BEE3F0">
      <w:start w:val="1"/>
      <w:numFmt w:val="decimal"/>
      <w:lvlText w:val="%1)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" w15:restartNumberingAfterBreak="0">
    <w:nsid w:val="370449BB"/>
    <w:multiLevelType w:val="hybridMultilevel"/>
    <w:tmpl w:val="84D8CBC2"/>
    <w:lvl w:ilvl="0" w:tplc="382EBB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1C0D"/>
    <w:multiLevelType w:val="hybridMultilevel"/>
    <w:tmpl w:val="B63A81FE"/>
    <w:lvl w:ilvl="0" w:tplc="202208EC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56A71701"/>
    <w:multiLevelType w:val="hybridMultilevel"/>
    <w:tmpl w:val="93EE8A6C"/>
    <w:lvl w:ilvl="0" w:tplc="0BD065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32FBC"/>
    <w:multiLevelType w:val="hybridMultilevel"/>
    <w:tmpl w:val="D7E4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0284D"/>
    <w:multiLevelType w:val="hybridMultilevel"/>
    <w:tmpl w:val="33406BFE"/>
    <w:lvl w:ilvl="0" w:tplc="5D88B5D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54246">
    <w:abstractNumId w:val="5"/>
  </w:num>
  <w:num w:numId="2" w16cid:durableId="1468205017">
    <w:abstractNumId w:val="2"/>
  </w:num>
  <w:num w:numId="3" w16cid:durableId="953245458">
    <w:abstractNumId w:val="0"/>
  </w:num>
  <w:num w:numId="4" w16cid:durableId="1029917102">
    <w:abstractNumId w:val="4"/>
  </w:num>
  <w:num w:numId="5" w16cid:durableId="145367858">
    <w:abstractNumId w:val="1"/>
  </w:num>
  <w:num w:numId="6" w16cid:durableId="1109162015">
    <w:abstractNumId w:val="3"/>
  </w:num>
  <w:num w:numId="7" w16cid:durableId="1687750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36EB9"/>
    <w:rsid w:val="00082674"/>
    <w:rsid w:val="00085673"/>
    <w:rsid w:val="000A1BB5"/>
    <w:rsid w:val="000A302F"/>
    <w:rsid w:val="000B0482"/>
    <w:rsid w:val="000B734F"/>
    <w:rsid w:val="000E6C98"/>
    <w:rsid w:val="00110749"/>
    <w:rsid w:val="00111D3A"/>
    <w:rsid w:val="00114C4B"/>
    <w:rsid w:val="0016188E"/>
    <w:rsid w:val="001D0649"/>
    <w:rsid w:val="001D51F1"/>
    <w:rsid w:val="001E7C15"/>
    <w:rsid w:val="00212469"/>
    <w:rsid w:val="00215402"/>
    <w:rsid w:val="00215A96"/>
    <w:rsid w:val="00215BF6"/>
    <w:rsid w:val="0022457B"/>
    <w:rsid w:val="0026349F"/>
    <w:rsid w:val="002753C9"/>
    <w:rsid w:val="00280A56"/>
    <w:rsid w:val="002C2645"/>
    <w:rsid w:val="002C43DA"/>
    <w:rsid w:val="002F03FB"/>
    <w:rsid w:val="00317459"/>
    <w:rsid w:val="00365DF5"/>
    <w:rsid w:val="00371F32"/>
    <w:rsid w:val="00380DC2"/>
    <w:rsid w:val="0038125C"/>
    <w:rsid w:val="00390216"/>
    <w:rsid w:val="003D042C"/>
    <w:rsid w:val="003E06C5"/>
    <w:rsid w:val="003E310F"/>
    <w:rsid w:val="004033D7"/>
    <w:rsid w:val="00406C9D"/>
    <w:rsid w:val="004171A2"/>
    <w:rsid w:val="00444144"/>
    <w:rsid w:val="004522F6"/>
    <w:rsid w:val="0047398C"/>
    <w:rsid w:val="004779E4"/>
    <w:rsid w:val="004E49D7"/>
    <w:rsid w:val="004E5BE7"/>
    <w:rsid w:val="004E69C9"/>
    <w:rsid w:val="004F0EC9"/>
    <w:rsid w:val="004F3FFA"/>
    <w:rsid w:val="005604A9"/>
    <w:rsid w:val="00595CF1"/>
    <w:rsid w:val="00595FAB"/>
    <w:rsid w:val="005D79BA"/>
    <w:rsid w:val="005F5F87"/>
    <w:rsid w:val="006063C0"/>
    <w:rsid w:val="00612A9C"/>
    <w:rsid w:val="006151C0"/>
    <w:rsid w:val="006229AA"/>
    <w:rsid w:val="00622B2B"/>
    <w:rsid w:val="00694913"/>
    <w:rsid w:val="006A36FF"/>
    <w:rsid w:val="006C4114"/>
    <w:rsid w:val="006E2855"/>
    <w:rsid w:val="00706692"/>
    <w:rsid w:val="00757CF0"/>
    <w:rsid w:val="007813D9"/>
    <w:rsid w:val="00790F2F"/>
    <w:rsid w:val="007A3C9B"/>
    <w:rsid w:val="007B2396"/>
    <w:rsid w:val="007C7626"/>
    <w:rsid w:val="007D0173"/>
    <w:rsid w:val="00804790"/>
    <w:rsid w:val="0080489C"/>
    <w:rsid w:val="0088585B"/>
    <w:rsid w:val="008923BB"/>
    <w:rsid w:val="008B6CC4"/>
    <w:rsid w:val="008D05F7"/>
    <w:rsid w:val="008D4644"/>
    <w:rsid w:val="008F430A"/>
    <w:rsid w:val="00910746"/>
    <w:rsid w:val="009130B1"/>
    <w:rsid w:val="009607EA"/>
    <w:rsid w:val="00975687"/>
    <w:rsid w:val="00980D7B"/>
    <w:rsid w:val="00990140"/>
    <w:rsid w:val="009917C6"/>
    <w:rsid w:val="009B7D61"/>
    <w:rsid w:val="009E4A68"/>
    <w:rsid w:val="00A23BA6"/>
    <w:rsid w:val="00A26466"/>
    <w:rsid w:val="00A62FED"/>
    <w:rsid w:val="00A802BC"/>
    <w:rsid w:val="00A8364F"/>
    <w:rsid w:val="00A84A86"/>
    <w:rsid w:val="00A84C62"/>
    <w:rsid w:val="00A86F8E"/>
    <w:rsid w:val="00AC666B"/>
    <w:rsid w:val="00AF278F"/>
    <w:rsid w:val="00AF2A0A"/>
    <w:rsid w:val="00B0167F"/>
    <w:rsid w:val="00B27FA4"/>
    <w:rsid w:val="00B40AC7"/>
    <w:rsid w:val="00B512A7"/>
    <w:rsid w:val="00B7401A"/>
    <w:rsid w:val="00B8691B"/>
    <w:rsid w:val="00BB2F09"/>
    <w:rsid w:val="00BD0577"/>
    <w:rsid w:val="00BD7249"/>
    <w:rsid w:val="00C52C19"/>
    <w:rsid w:val="00C70D75"/>
    <w:rsid w:val="00CA49FD"/>
    <w:rsid w:val="00CC03A9"/>
    <w:rsid w:val="00CD4A64"/>
    <w:rsid w:val="00CE2AD8"/>
    <w:rsid w:val="00CE2C82"/>
    <w:rsid w:val="00D83F48"/>
    <w:rsid w:val="00DA5E5E"/>
    <w:rsid w:val="00DC60E2"/>
    <w:rsid w:val="00DF0108"/>
    <w:rsid w:val="00E158E1"/>
    <w:rsid w:val="00E338F2"/>
    <w:rsid w:val="00E40360"/>
    <w:rsid w:val="00EC10C4"/>
    <w:rsid w:val="00EE7C09"/>
    <w:rsid w:val="00F1196A"/>
    <w:rsid w:val="00F14DB9"/>
    <w:rsid w:val="00F36FB2"/>
    <w:rsid w:val="00F400E7"/>
    <w:rsid w:val="00F61F88"/>
    <w:rsid w:val="00F65342"/>
    <w:rsid w:val="00F705BE"/>
    <w:rsid w:val="00F87FA7"/>
    <w:rsid w:val="00F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D1CF9"/>
  <w15:docId w15:val="{182C8127-D008-E442-921B-D8F24907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eastAsia="en-US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bdr w:val="nil"/>
      <w:lang w:eastAsia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0DC2"/>
    <w:rPr>
      <w:sz w:val="24"/>
      <w:szCs w:val="24"/>
    </w:rPr>
  </w:style>
  <w:style w:type="table" w:styleId="TableGrid">
    <w:name w:val="Table Grid"/>
    <w:basedOn w:val="TableNormal"/>
    <w:uiPriority w:val="39"/>
    <w:rsid w:val="001E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BE7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BE7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F278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0AC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"/>
      <w:ind w:left="105"/>
    </w:pPr>
    <w:rPr>
      <w:rFonts w:ascii="Trebuchet MS" w:eastAsia="Trebuchet MS" w:hAnsi="Trebuchet MS" w:cs="Trebuchet MS"/>
      <w:sz w:val="22"/>
      <w:szCs w:val="22"/>
      <w:bdr w:val="none" w:sz="0" w:space="0" w:color="auto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173"/>
    <w:rPr>
      <w:bdr w:val="ni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017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D51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derstood.org/en/topics/educators" TargetMode="External"/><Relationship Id="rId18" Type="http://schemas.openxmlformats.org/officeDocument/2006/relationships/hyperlink" Target="https://www.youtube.com/watch?v=O_MCvjkd8Jc" TargetMode="External"/><Relationship Id="rId26" Type="http://schemas.openxmlformats.org/officeDocument/2006/relationships/hyperlink" Target="https://www.understood.org/en/learning-thinking-differences/treatments-approaches/educational-strategies/universal-design-for-learning-what-it-is-and-how-it-works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206/eei.v25i2.7723" TargetMode="External"/><Relationship Id="rId34" Type="http://schemas.openxmlformats.org/officeDocument/2006/relationships/hyperlink" Target="https://www.umassd.edu/dss/resources/faculty--staff/universal-desig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dlguidelines.cast.org/action-expression/" TargetMode="External"/><Relationship Id="rId17" Type="http://schemas.openxmlformats.org/officeDocument/2006/relationships/hyperlink" Target="https://udloncampus.cast.org/page/udl_institutions" TargetMode="External"/><Relationship Id="rId25" Type="http://schemas.openxmlformats.org/officeDocument/2006/relationships/hyperlink" Target="https://projects.ncsu.edu/ncsu/design/cud/pubs_p/docs/ACC%20Environments.pdf" TargetMode="External"/><Relationship Id="rId33" Type="http://schemas.openxmlformats.org/officeDocument/2006/relationships/hyperlink" Target="https://www.celt.iastate.edu/teaching/effective-teaching-practices/universal-design-for-learning-overvi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dloncampus.cast.org/page/planning_syllabus" TargetMode="External"/><Relationship Id="rId20" Type="http://schemas.openxmlformats.org/officeDocument/2006/relationships/hyperlink" Target="https://commons.georgetown.edu/teaching/design/universal-design/" TargetMode="External"/><Relationship Id="rId29" Type="http://schemas.openxmlformats.org/officeDocument/2006/relationships/hyperlink" Target="https://doi.org/10.1080/106656804904539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lguidelines.cast.org/representation/" TargetMode="External"/><Relationship Id="rId24" Type="http://schemas.openxmlformats.org/officeDocument/2006/relationships/hyperlink" Target="https://www.washington.edu/doit/what-universal-design-0" TargetMode="External"/><Relationship Id="rId32" Type="http://schemas.openxmlformats.org/officeDocument/2006/relationships/hyperlink" Target="http://udloncampus.cast.org/page/udl_gettingstar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loncampus.cast.org/page/udl_examples" TargetMode="External"/><Relationship Id="rId23" Type="http://schemas.openxmlformats.org/officeDocument/2006/relationships/hyperlink" Target="https://projects.ncsu.edu/ncsu/design/cud/about_ud/udprinciplestext.htm" TargetMode="External"/><Relationship Id="rId28" Type="http://schemas.openxmlformats.org/officeDocument/2006/relationships/hyperlink" Target="https://durhamcollege.ca/cafe/teaching/udl/3-udl-principle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dlguidelines.cast.org/engagement/" TargetMode="External"/><Relationship Id="rId19" Type="http://schemas.openxmlformats.org/officeDocument/2006/relationships/hyperlink" Target="https://teachinginhighered.com/podcast/universal-design/" TargetMode="External"/><Relationship Id="rId31" Type="http://schemas.openxmlformats.org/officeDocument/2006/relationships/hyperlink" Target="https://taylorinstitute.ucalgary.ca/sites/default/files/UDL-guide_2018_05_04-final%20(1)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AGQ_7K35ysA" TargetMode="External"/><Relationship Id="rId22" Type="http://schemas.openxmlformats.org/officeDocument/2006/relationships/hyperlink" Target="https://www.cast.org/impact/universal-design-for-learning-udl" TargetMode="External"/><Relationship Id="rId27" Type="http://schemas.openxmlformats.org/officeDocument/2006/relationships/hyperlink" Target="http://universaldesign.ie/what-is-universal-design/the-7-principles/the-7-principles.html" TargetMode="External"/><Relationship Id="rId30" Type="http://schemas.openxmlformats.org/officeDocument/2006/relationships/hyperlink" Target="https://www.understood.org/en/school-learning/for-educators/universal-design-for-learning/understanding-universal-design-for-learning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dloncampus.cast.org/page/udl_gettingstarte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D17217-F9EC-D34B-B1E6-88E5EA0A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mikser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Ema Puceković</cp:lastModifiedBy>
  <cp:revision>14</cp:revision>
  <cp:lastPrinted>2020-05-29T07:58:00Z</cp:lastPrinted>
  <dcterms:created xsi:type="dcterms:W3CDTF">2026-03-17T11:57:00Z</dcterms:created>
  <dcterms:modified xsi:type="dcterms:W3CDTF">2026-05-05T09:53:00Z</dcterms:modified>
</cp:coreProperties>
</file>